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221562" w14:textId="5A3A07C2" w:rsidR="00BD5981" w:rsidRPr="002860A9" w:rsidRDefault="00BD5981" w:rsidP="00BD5981">
      <w:pPr>
        <w:pStyle w:val="a5"/>
        <w:tabs>
          <w:tab w:val="right" w:pos="9180"/>
        </w:tabs>
        <w:ind w:right="-58"/>
        <w:rPr>
          <w:rFonts w:eastAsia="SimSun"/>
          <w:bCs w:val="0"/>
          <w:sz w:val="28"/>
          <w:lang w:eastAsia="ko-KR"/>
        </w:rPr>
      </w:pPr>
      <w:bookmarkStart w:id="0" w:name="OLE_LINK1"/>
      <w:bookmarkStart w:id="1" w:name="OLE_LINK2"/>
      <w:r>
        <w:rPr>
          <w:bCs w:val="0"/>
          <w:sz w:val="28"/>
        </w:rPr>
        <w:t>3GPP TSG RAN WG1 #10</w:t>
      </w:r>
      <w:r w:rsidR="00EE1EA8">
        <w:rPr>
          <w:bCs w:val="0"/>
          <w:sz w:val="28"/>
        </w:rPr>
        <w:t>8</w:t>
      </w:r>
      <w:r>
        <w:rPr>
          <w:bCs w:val="0"/>
          <w:sz w:val="28"/>
        </w:rPr>
        <w:t>-e</w:t>
      </w:r>
      <w:r w:rsidRPr="00FC6EBE">
        <w:rPr>
          <w:bCs w:val="0"/>
          <w:sz w:val="28"/>
        </w:rPr>
        <w:tab/>
      </w:r>
      <w:r w:rsidR="009315F7" w:rsidRPr="009315F7">
        <w:rPr>
          <w:bCs w:val="0"/>
          <w:sz w:val="28"/>
        </w:rPr>
        <w:t>R1-</w:t>
      </w:r>
      <w:r w:rsidR="002B478C" w:rsidRPr="002B478C">
        <w:rPr>
          <w:bCs w:val="0"/>
          <w:sz w:val="28"/>
        </w:rPr>
        <w:t>2202302</w:t>
      </w:r>
      <w:bookmarkStart w:id="2" w:name="_GoBack"/>
      <w:bookmarkEnd w:id="2"/>
    </w:p>
    <w:p w14:paraId="689B28DD" w14:textId="5A3F992B" w:rsidR="00BD5981" w:rsidRPr="00912280" w:rsidRDefault="00BD5981" w:rsidP="00BD5981">
      <w:pPr>
        <w:pStyle w:val="a5"/>
        <w:rPr>
          <w:bCs w:val="0"/>
          <w:sz w:val="28"/>
        </w:rPr>
      </w:pPr>
      <w:r>
        <w:rPr>
          <w:bCs w:val="0"/>
          <w:sz w:val="28"/>
          <w:szCs w:val="24"/>
          <w:lang w:eastAsia="ko-KR"/>
        </w:rPr>
        <w:t xml:space="preserve">e-Meeting, </w:t>
      </w:r>
      <w:r w:rsidR="00EE1EA8">
        <w:rPr>
          <w:bCs w:val="0"/>
          <w:sz w:val="28"/>
          <w:szCs w:val="24"/>
          <w:lang w:eastAsia="ko-KR"/>
        </w:rPr>
        <w:t>February</w:t>
      </w:r>
      <w:r>
        <w:rPr>
          <w:rFonts w:hint="eastAsia"/>
          <w:bCs w:val="0"/>
          <w:sz w:val="28"/>
          <w:szCs w:val="24"/>
          <w:lang w:eastAsia="ko-KR"/>
        </w:rPr>
        <w:t xml:space="preserve"> </w:t>
      </w:r>
      <w:r w:rsidR="00EE1EA8">
        <w:rPr>
          <w:bCs w:val="0"/>
          <w:sz w:val="28"/>
          <w:szCs w:val="24"/>
          <w:lang w:eastAsia="ko-KR"/>
        </w:rPr>
        <w:t>21</w:t>
      </w:r>
      <w:r w:rsidRPr="00FC2513">
        <w:rPr>
          <w:rFonts w:hint="eastAsia"/>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xml:space="preserve">– </w:t>
      </w:r>
      <w:r w:rsidR="00EE1EA8">
        <w:rPr>
          <w:bCs w:val="0"/>
          <w:sz w:val="28"/>
          <w:szCs w:val="24"/>
          <w:lang w:eastAsia="ko-KR"/>
        </w:rPr>
        <w:t>March 3</w:t>
      </w:r>
      <w:r w:rsidR="00EE1EA8" w:rsidRPr="00EE1EA8">
        <w:rPr>
          <w:bCs w:val="0"/>
          <w:sz w:val="28"/>
          <w:szCs w:val="24"/>
          <w:vertAlign w:val="superscript"/>
          <w:lang w:eastAsia="ko-KR"/>
        </w:rPr>
        <w:t>rd</w:t>
      </w:r>
      <w:r>
        <w:rPr>
          <w:bCs w:val="0"/>
          <w:sz w:val="28"/>
          <w:szCs w:val="24"/>
          <w:lang w:eastAsia="ko-KR"/>
        </w:rPr>
        <w:t>, 2022</w:t>
      </w:r>
    </w:p>
    <w:p w14:paraId="1F350865" w14:textId="77777777" w:rsidR="00197EC1" w:rsidRDefault="00197EC1" w:rsidP="00197EC1">
      <w:pPr>
        <w:pStyle w:val="a9"/>
      </w:pPr>
    </w:p>
    <w:p w14:paraId="508FC223" w14:textId="38B80426"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2A00D9">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BC5964A" w:rsidR="00FC6EBE" w:rsidRPr="002A00D9"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A00D9">
        <w:rPr>
          <w:rFonts w:ascii="Arial" w:hAnsi="Arial" w:hint="eastAsia"/>
          <w:sz w:val="24"/>
          <w:lang w:eastAsia="ko-KR"/>
        </w:rPr>
        <w:t>PUCCH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03BB3AA1" w14:textId="7CD696B4" w:rsidR="00704AB6" w:rsidRDefault="00704AB6" w:rsidP="00704AB6">
      <w:pPr>
        <w:spacing w:line="360" w:lineRule="auto"/>
        <w:ind w:firstLineChars="50" w:firstLine="110"/>
        <w:rPr>
          <w:lang w:eastAsia="ko-KR"/>
        </w:rPr>
      </w:pPr>
      <w:r w:rsidRPr="00B10D26">
        <w:rPr>
          <w:lang w:eastAsia="ko-KR"/>
        </w:rPr>
        <w:t xml:space="preserve">In the </w:t>
      </w:r>
      <w:r w:rsidR="0024723A">
        <w:rPr>
          <w:lang w:eastAsia="ko-KR"/>
        </w:rPr>
        <w:t>RAN1#107</w:t>
      </w:r>
      <w:r w:rsidR="00EE1EA8">
        <w:rPr>
          <w:lang w:eastAsia="ko-KR"/>
        </w:rPr>
        <w:t>b</w:t>
      </w:r>
      <w:r w:rsidR="0024723A">
        <w:rPr>
          <w:lang w:eastAsia="ko-KR"/>
        </w:rPr>
        <w:t>-e</w:t>
      </w:r>
      <w:r w:rsidRPr="00B10D26">
        <w:rPr>
          <w:lang w:eastAsia="ko-KR"/>
        </w:rPr>
        <w:t xml:space="preserve"> meeting, </w:t>
      </w:r>
      <w:r w:rsidR="0024723A">
        <w:rPr>
          <w:lang w:eastAsia="ko-KR"/>
        </w:rPr>
        <w:t>several</w:t>
      </w:r>
      <w:r w:rsidR="0024723A" w:rsidRPr="00B10D26">
        <w:rPr>
          <w:lang w:eastAsia="ko-KR"/>
        </w:rPr>
        <w:t xml:space="preserve"> </w:t>
      </w:r>
      <w:r w:rsidR="0024723A" w:rsidRPr="004D1FC2">
        <w:rPr>
          <w:lang w:eastAsia="ko-KR"/>
        </w:rPr>
        <w:t>agreements were made regarding on</w:t>
      </w:r>
      <w:r w:rsidRPr="00B10D26">
        <w:rPr>
          <w:lang w:eastAsia="ko-KR"/>
        </w:rPr>
        <w:t xml:space="preserve"> </w:t>
      </w:r>
      <w:r>
        <w:rPr>
          <w:lang w:eastAsia="ko-KR"/>
        </w:rPr>
        <w:t xml:space="preserve">PUCCH </w:t>
      </w:r>
      <w:r w:rsidRPr="00281E1D">
        <w:rPr>
          <w:lang w:eastAsia="ko-KR"/>
        </w:rPr>
        <w:t>enhancement.</w:t>
      </w:r>
      <w:r w:rsidR="00776CA2">
        <w:rPr>
          <w:lang w:eastAsia="ko-KR"/>
        </w:rPr>
        <w:t xml:space="preserve"> [1]</w:t>
      </w:r>
      <w:r w:rsidRPr="00281E1D">
        <w:rPr>
          <w:lang w:eastAsia="ko-KR"/>
        </w:rPr>
        <w:t xml:space="preserve"> In this contribution, we discuss</w:t>
      </w:r>
      <w:r>
        <w:rPr>
          <w:lang w:eastAsia="ko-KR"/>
        </w:rPr>
        <w:t xml:space="preserve"> </w:t>
      </w:r>
      <w:r w:rsidR="00A746A1">
        <w:rPr>
          <w:lang w:eastAsia="ko-KR"/>
        </w:rPr>
        <w:t xml:space="preserve">DMRS bundling </w:t>
      </w:r>
      <w:r w:rsidR="00EE1EA8">
        <w:rPr>
          <w:lang w:eastAsia="ko-KR"/>
        </w:rPr>
        <w:t>of</w:t>
      </w:r>
      <w:r w:rsidR="00A746A1">
        <w:rPr>
          <w:lang w:eastAsia="ko-KR"/>
        </w:rPr>
        <w:t xml:space="preserve"> PUCCH</w:t>
      </w:r>
      <w:r w:rsidR="00EE1EA8">
        <w:rPr>
          <w:lang w:eastAsia="ko-KR"/>
        </w:rPr>
        <w:t xml:space="preserve"> when</w:t>
      </w:r>
      <w:r w:rsidR="00A746A1">
        <w:rPr>
          <w:lang w:eastAsia="ko-KR"/>
        </w:rPr>
        <w:t xml:space="preserve"> frequency hopping</w:t>
      </w:r>
      <w:r w:rsidR="00EE1EA8">
        <w:rPr>
          <w:lang w:eastAsia="ko-KR"/>
        </w:rPr>
        <w:t xml:space="preserve"> is enabled</w:t>
      </w:r>
      <w:r w:rsidR="00A746A1">
        <w:rPr>
          <w:lang w:eastAsia="ko-KR"/>
        </w:rPr>
        <w:t>.</w:t>
      </w:r>
    </w:p>
    <w:p w14:paraId="2DCABF5E" w14:textId="77777777" w:rsidR="002A00D9" w:rsidRPr="00EE1EA8" w:rsidRDefault="002A00D9" w:rsidP="00726A7E">
      <w:pPr>
        <w:widowControl w:val="0"/>
        <w:wordWrap w:val="0"/>
        <w:overflowPunct/>
        <w:adjustRightInd/>
        <w:spacing w:after="160" w:line="360" w:lineRule="auto"/>
        <w:textAlignment w:val="auto"/>
        <w:rPr>
          <w:rStyle w:val="affd"/>
          <w:b w:val="0"/>
          <w:sz w:val="20"/>
          <w:lang w:eastAsia="ko-KR"/>
        </w:rPr>
      </w:pPr>
    </w:p>
    <w:p w14:paraId="226B3210" w14:textId="1B2BA34B" w:rsidR="00D861BA" w:rsidRPr="00726A7E" w:rsidRDefault="00D861BA" w:rsidP="00D861BA">
      <w:pPr>
        <w:pStyle w:val="1"/>
      </w:pPr>
      <w:r>
        <w:t>DMRS bundling for PUCCH</w:t>
      </w:r>
    </w:p>
    <w:p w14:paraId="0249CB69" w14:textId="309701C9" w:rsidR="00D70228" w:rsidRDefault="00D70228" w:rsidP="00D70228">
      <w:pPr>
        <w:widowControl w:val="0"/>
        <w:wordWrap w:val="0"/>
        <w:overflowPunct/>
        <w:adjustRightInd/>
        <w:spacing w:after="160" w:line="360" w:lineRule="auto"/>
        <w:ind w:firstLineChars="50" w:firstLine="100"/>
        <w:textAlignment w:val="auto"/>
        <w:rPr>
          <w:rStyle w:val="affd"/>
          <w:b w:val="0"/>
          <w:sz w:val="20"/>
          <w:lang w:val="en-US" w:eastAsia="ko-KR"/>
        </w:rPr>
      </w:pPr>
      <w:r w:rsidRPr="00D70228">
        <w:rPr>
          <w:rStyle w:val="affd"/>
          <w:b w:val="0"/>
          <w:sz w:val="20"/>
          <w:lang w:val="en-US" w:eastAsia="ko-KR"/>
        </w:rPr>
        <w:t xml:space="preserve">Regarding </w:t>
      </w:r>
      <w:r>
        <w:rPr>
          <w:rStyle w:val="affd"/>
          <w:rFonts w:hint="eastAsia"/>
          <w:b w:val="0"/>
          <w:sz w:val="20"/>
          <w:lang w:val="en-US" w:eastAsia="ko-KR"/>
        </w:rPr>
        <w:t xml:space="preserve">inter-slot </w:t>
      </w:r>
      <w:r w:rsidRPr="00D70228">
        <w:rPr>
          <w:rStyle w:val="affd"/>
          <w:b w:val="0"/>
          <w:sz w:val="20"/>
          <w:lang w:val="en-US" w:eastAsia="ko-KR"/>
        </w:rPr>
        <w:t>frequency hopping</w:t>
      </w:r>
      <w:r>
        <w:rPr>
          <w:rStyle w:val="affd"/>
          <w:b w:val="0"/>
          <w:sz w:val="20"/>
          <w:lang w:val="en-US" w:eastAsia="ko-KR"/>
        </w:rPr>
        <w:t xml:space="preserve"> and DMRS bundling</w:t>
      </w:r>
      <w:r w:rsidRPr="00D70228">
        <w:rPr>
          <w:rStyle w:val="affd"/>
          <w:b w:val="0"/>
          <w:sz w:val="20"/>
          <w:lang w:val="en-US" w:eastAsia="ko-KR"/>
        </w:rPr>
        <w:t>, the following agreement was made in RAN1#107</w:t>
      </w:r>
      <w:r w:rsidR="009E5888">
        <w:rPr>
          <w:rStyle w:val="affd"/>
          <w:b w:val="0"/>
          <w:sz w:val="20"/>
          <w:lang w:val="en-US" w:eastAsia="ko-KR"/>
        </w:rPr>
        <w:t>-</w:t>
      </w:r>
      <w:r w:rsidRPr="00D70228">
        <w:rPr>
          <w:rStyle w:val="affd"/>
          <w:b w:val="0"/>
          <w:sz w:val="20"/>
          <w:lang w:val="en-US" w:eastAsia="ko-KR"/>
        </w:rPr>
        <w:t>e</w:t>
      </w:r>
      <w:r>
        <w:rPr>
          <w:rStyle w:val="affd"/>
          <w:b w:val="0"/>
          <w:sz w:val="20"/>
          <w:lang w:val="en-US" w:eastAsia="ko-KR"/>
        </w:rPr>
        <w:t xml:space="preserve"> and </w:t>
      </w:r>
      <w:r w:rsidRPr="00D70228">
        <w:rPr>
          <w:rStyle w:val="affd"/>
          <w:b w:val="0"/>
          <w:sz w:val="20"/>
          <w:lang w:val="en-US" w:eastAsia="ko-KR"/>
        </w:rPr>
        <w:t xml:space="preserve">the </w:t>
      </w:r>
      <w:r>
        <w:rPr>
          <w:rStyle w:val="affd"/>
          <w:b w:val="0"/>
          <w:sz w:val="20"/>
          <w:lang w:val="en-US" w:eastAsia="ko-KR"/>
        </w:rPr>
        <w:t xml:space="preserve">remained </w:t>
      </w:r>
      <w:r w:rsidRPr="00D70228">
        <w:rPr>
          <w:rStyle w:val="affd"/>
          <w:b w:val="0"/>
          <w:sz w:val="20"/>
          <w:lang w:val="en-US" w:eastAsia="ko-KR"/>
        </w:rPr>
        <w:t>FFS points should be discussed.</w:t>
      </w:r>
    </w:p>
    <w:tbl>
      <w:tblPr>
        <w:tblStyle w:val="aa"/>
        <w:tblW w:w="0" w:type="auto"/>
        <w:tblLook w:val="04A0" w:firstRow="1" w:lastRow="0" w:firstColumn="1" w:lastColumn="0" w:noHBand="0" w:noVBand="1"/>
      </w:tblPr>
      <w:tblGrid>
        <w:gridCol w:w="9629"/>
      </w:tblGrid>
      <w:tr w:rsidR="00D70228" w14:paraId="3F877772" w14:textId="77777777" w:rsidTr="00D70228">
        <w:tc>
          <w:tcPr>
            <w:tcW w:w="9629" w:type="dxa"/>
          </w:tcPr>
          <w:p w14:paraId="196D3479" w14:textId="77777777" w:rsidR="00D70228" w:rsidRPr="00AA4EBB" w:rsidRDefault="00D70228" w:rsidP="00D70228">
            <w:pPr>
              <w:autoSpaceDE/>
              <w:autoSpaceDN/>
              <w:spacing w:after="0"/>
              <w:jc w:val="left"/>
              <w:rPr>
                <w:rFonts w:ascii="Times" w:eastAsia="DengXian" w:hAnsi="Times"/>
                <w:highlight w:val="green"/>
              </w:rPr>
            </w:pPr>
            <w:r w:rsidRPr="00AA4EBB">
              <w:rPr>
                <w:rFonts w:ascii="Times" w:eastAsia="DengXian" w:hAnsi="Times"/>
                <w:b/>
                <w:bCs/>
                <w:highlight w:val="green"/>
              </w:rPr>
              <w:t>Agreement</w:t>
            </w:r>
            <w:r w:rsidRPr="00AA4EBB">
              <w:rPr>
                <w:rFonts w:ascii="Times" w:eastAsia="DengXian" w:hAnsi="Times"/>
                <w:highlight w:val="green"/>
              </w:rPr>
              <w:t xml:space="preserve"> </w:t>
            </w:r>
          </w:p>
          <w:p w14:paraId="0D82BB29" w14:textId="77777777" w:rsidR="00D70228" w:rsidRPr="00C8588E" w:rsidRDefault="00D70228" w:rsidP="00D70228">
            <w:pPr>
              <w:autoSpaceDE/>
              <w:autoSpaceDN/>
              <w:spacing w:after="0"/>
              <w:jc w:val="left"/>
              <w:rPr>
                <w:rFonts w:ascii="Times" w:eastAsia="DengXian" w:hAnsi="Times"/>
                <w:highlight w:val="yellow"/>
              </w:rPr>
            </w:pPr>
            <w:r w:rsidRPr="00C8588E">
              <w:rPr>
                <w:rFonts w:ascii="Times" w:eastAsia="바탕" w:hAnsi="Times"/>
                <w:bCs/>
                <w:lang w:eastAsia="en-U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6B52C605" w14:textId="77777777" w:rsidR="00D70228" w:rsidRPr="00C8588E" w:rsidRDefault="00D70228" w:rsidP="00D70228">
            <w:pPr>
              <w:autoSpaceDE/>
              <w:autoSpaceDN/>
              <w:spacing w:after="0"/>
              <w:jc w:val="left"/>
              <w:rPr>
                <w:rFonts w:ascii="Times" w:eastAsia="바탕" w:hAnsi="Times"/>
                <w:lang w:eastAsia="en-US"/>
              </w:rPr>
            </w:pPr>
          </w:p>
          <w:p w14:paraId="61839B82" w14:textId="77777777" w:rsidR="00D70228" w:rsidRPr="00C8588E" w:rsidRDefault="00D70228" w:rsidP="00D70228">
            <w:pPr>
              <w:numPr>
                <w:ilvl w:val="0"/>
                <w:numId w:val="38"/>
              </w:numPr>
              <w:overflowPunct/>
              <w:autoSpaceDE/>
              <w:autoSpaceDN/>
              <w:adjustRightInd/>
              <w:spacing w:after="0" w:line="280" w:lineRule="atLeast"/>
              <w:jc w:val="left"/>
              <w:textAlignment w:val="auto"/>
              <w:rPr>
                <w:rFonts w:eastAsia="SimSun"/>
                <w:bCs/>
                <w:lang w:eastAsia="x-none"/>
              </w:rPr>
            </w:pPr>
            <w:r w:rsidRPr="00C8588E">
              <w:rPr>
                <w:rFonts w:eastAsia="SimSun"/>
                <w:bCs/>
                <w:lang w:eastAsia="x-none"/>
              </w:rPr>
              <w:t>Option 1: “hopping intervals determination” -&gt; “configured TDW determination” -&gt; “actual TDW determination”</w:t>
            </w:r>
          </w:p>
          <w:p w14:paraId="10F1C76F" w14:textId="77777777" w:rsidR="00D70228" w:rsidRPr="00C8588E" w:rsidRDefault="00D70228" w:rsidP="00D70228">
            <w:pPr>
              <w:numPr>
                <w:ilvl w:val="1"/>
                <w:numId w:val="38"/>
              </w:numPr>
              <w:overflowPunct/>
              <w:autoSpaceDE/>
              <w:autoSpaceDN/>
              <w:adjustRightInd/>
              <w:spacing w:after="0" w:line="280" w:lineRule="atLeast"/>
              <w:jc w:val="left"/>
              <w:textAlignment w:val="auto"/>
              <w:rPr>
                <w:rFonts w:eastAsia="SimSun"/>
                <w:bCs/>
                <w:lang w:eastAsia="x-none"/>
              </w:rPr>
            </w:pPr>
            <w:r w:rsidRPr="00C8588E">
              <w:rPr>
                <w:rFonts w:eastAsia="SimSun"/>
                <w:bCs/>
              </w:rPr>
              <w:t>DMRS bundling shall be restarted at the beginning of each frequency hop</w:t>
            </w:r>
          </w:p>
          <w:p w14:paraId="267CB4CF" w14:textId="77777777" w:rsidR="00D70228" w:rsidRPr="00C8588E" w:rsidRDefault="00D70228" w:rsidP="00D70228">
            <w:pPr>
              <w:numPr>
                <w:ilvl w:val="1"/>
                <w:numId w:val="38"/>
              </w:numPr>
              <w:overflowPunct/>
              <w:autoSpaceDE/>
              <w:autoSpaceDN/>
              <w:adjustRightInd/>
              <w:spacing w:after="0" w:line="280" w:lineRule="atLeast"/>
              <w:jc w:val="left"/>
              <w:textAlignment w:val="auto"/>
              <w:rPr>
                <w:rFonts w:eastAsia="SimSun"/>
                <w:bCs/>
                <w:lang w:eastAsia="x-none"/>
              </w:rPr>
            </w:pPr>
            <w:r w:rsidRPr="00C8588E">
              <w:rPr>
                <w:rFonts w:eastAsia="SimSun"/>
                <w:bCs/>
              </w:rPr>
              <w:t>DMRS bund</w:t>
            </w:r>
            <w:r>
              <w:rPr>
                <w:rFonts w:eastAsia="SimSun"/>
                <w:bCs/>
              </w:rPr>
              <w:t>l</w:t>
            </w:r>
            <w:r w:rsidRPr="00C8588E">
              <w:rPr>
                <w:rFonts w:eastAsia="SimSun"/>
                <w:bCs/>
              </w:rPr>
              <w:t>ing is per actual TDW</w:t>
            </w:r>
          </w:p>
          <w:p w14:paraId="1931279E" w14:textId="77777777" w:rsidR="00D70228" w:rsidRPr="00C8588E" w:rsidRDefault="00D70228" w:rsidP="00D70228">
            <w:pPr>
              <w:numPr>
                <w:ilvl w:val="1"/>
                <w:numId w:val="38"/>
              </w:numPr>
              <w:overflowPunct/>
              <w:autoSpaceDE/>
              <w:autoSpaceDN/>
              <w:adjustRightInd/>
              <w:spacing w:after="0" w:line="280" w:lineRule="atLeast"/>
              <w:jc w:val="left"/>
              <w:textAlignment w:val="auto"/>
              <w:rPr>
                <w:rFonts w:eastAsia="바탕"/>
                <w:bCs/>
                <w:lang w:eastAsia="x-none"/>
              </w:rPr>
            </w:pPr>
            <w:r w:rsidRPr="00C8588E">
              <w:rPr>
                <w:rFonts w:eastAsia="DengXian"/>
                <w:bCs/>
              </w:rPr>
              <w:t>FFS: Frequency hopping pattern is determined by physical slot indices.</w:t>
            </w:r>
          </w:p>
          <w:p w14:paraId="0DC997A4" w14:textId="77777777" w:rsidR="00D70228" w:rsidRPr="00C8588E" w:rsidRDefault="00D70228" w:rsidP="00D70228">
            <w:pPr>
              <w:numPr>
                <w:ilvl w:val="2"/>
                <w:numId w:val="38"/>
              </w:numPr>
              <w:overflowPunct/>
              <w:autoSpaceDE/>
              <w:autoSpaceDN/>
              <w:adjustRightInd/>
              <w:spacing w:after="0" w:line="280" w:lineRule="atLeast"/>
              <w:jc w:val="left"/>
              <w:textAlignment w:val="auto"/>
              <w:rPr>
                <w:rFonts w:eastAsia="바탕"/>
                <w:bCs/>
                <w:lang w:eastAsia="x-none"/>
              </w:rPr>
            </w:pPr>
            <w:r w:rsidRPr="00C8588E">
              <w:rPr>
                <w:rFonts w:eastAsia="DengXian"/>
                <w:bCs/>
              </w:rPr>
              <w:t>FFS: different FH pattern determination for PUCCH and PUSCH</w:t>
            </w:r>
          </w:p>
          <w:p w14:paraId="09CB2DBF" w14:textId="77777777" w:rsidR="00D70228" w:rsidRPr="00C8588E" w:rsidRDefault="00D70228" w:rsidP="00D70228">
            <w:pPr>
              <w:numPr>
                <w:ilvl w:val="2"/>
                <w:numId w:val="38"/>
              </w:numPr>
              <w:overflowPunct/>
              <w:autoSpaceDE/>
              <w:autoSpaceDN/>
              <w:adjustRightInd/>
              <w:spacing w:after="0" w:line="280" w:lineRule="atLeast"/>
              <w:jc w:val="left"/>
              <w:textAlignment w:val="auto"/>
              <w:rPr>
                <w:rFonts w:eastAsia="바탕"/>
                <w:bCs/>
                <w:lang w:eastAsia="x-none"/>
              </w:rPr>
            </w:pPr>
            <w:r w:rsidRPr="00C8588E">
              <w:rPr>
                <w:rFonts w:eastAsia="DengXian"/>
                <w:bCs/>
              </w:rPr>
              <w:t>FFS: details of FH pattern design</w:t>
            </w:r>
          </w:p>
          <w:p w14:paraId="52A6B095" w14:textId="77777777" w:rsidR="00D70228" w:rsidRPr="00C8588E" w:rsidRDefault="00D70228" w:rsidP="00D70228">
            <w:pPr>
              <w:numPr>
                <w:ilvl w:val="1"/>
                <w:numId w:val="38"/>
              </w:numPr>
              <w:overflowPunct/>
              <w:autoSpaceDE/>
              <w:autoSpaceDN/>
              <w:adjustRightInd/>
              <w:spacing w:after="0" w:line="280" w:lineRule="atLeast"/>
              <w:jc w:val="left"/>
              <w:textAlignment w:val="auto"/>
              <w:rPr>
                <w:rFonts w:eastAsia="SimSun"/>
                <w:bCs/>
                <w:lang w:eastAsia="x-none"/>
              </w:rPr>
            </w:pPr>
            <w:r w:rsidRPr="00C8588E">
              <w:rPr>
                <w:rFonts w:eastAsia="SimSun"/>
                <w:bCs/>
                <w:lang w:eastAsia="x-none"/>
              </w:rPr>
              <w:t xml:space="preserve">Support separate RRC configuration(s) for hopping interval and configured TDW length. </w:t>
            </w:r>
          </w:p>
          <w:p w14:paraId="5FD126CF" w14:textId="77777777" w:rsidR="00D70228" w:rsidRPr="00C8588E" w:rsidRDefault="00D70228" w:rsidP="00D70228">
            <w:pPr>
              <w:numPr>
                <w:ilvl w:val="2"/>
                <w:numId w:val="38"/>
              </w:numPr>
              <w:overflowPunct/>
              <w:autoSpaceDE/>
              <w:autoSpaceDN/>
              <w:adjustRightInd/>
              <w:spacing w:after="0" w:line="280" w:lineRule="atLeast"/>
              <w:jc w:val="left"/>
              <w:textAlignment w:val="auto"/>
              <w:rPr>
                <w:rFonts w:eastAsia="SimSun"/>
                <w:bCs/>
                <w:lang w:eastAsia="x-none"/>
              </w:rPr>
            </w:pPr>
            <w:r w:rsidRPr="00C8588E">
              <w:rPr>
                <w:rFonts w:eastAsia="SimSun"/>
                <w:bCs/>
                <w:lang w:eastAsia="x-none"/>
              </w:rPr>
              <w:t>if hopping interval is not configured, the default hopping interval is the same as the configured TDW length</w:t>
            </w:r>
          </w:p>
          <w:p w14:paraId="75CAB581" w14:textId="77777777" w:rsidR="00D70228" w:rsidRPr="00C8588E" w:rsidRDefault="00D70228" w:rsidP="00D70228">
            <w:pPr>
              <w:numPr>
                <w:ilvl w:val="3"/>
                <w:numId w:val="38"/>
              </w:numPr>
              <w:overflowPunct/>
              <w:autoSpaceDE/>
              <w:autoSpaceDN/>
              <w:adjustRightInd/>
              <w:spacing w:after="0" w:line="280" w:lineRule="atLeast"/>
              <w:jc w:val="left"/>
              <w:textAlignment w:val="auto"/>
              <w:rPr>
                <w:rFonts w:eastAsia="SimSun"/>
                <w:bCs/>
                <w:lang w:eastAsia="x-none"/>
              </w:rPr>
            </w:pPr>
            <w:r w:rsidRPr="00C8588E">
              <w:rPr>
                <w:rFonts w:eastAsia="SimSun" w:hint="eastAsia"/>
                <w:bCs/>
              </w:rPr>
              <w:t>F</w:t>
            </w:r>
            <w:r w:rsidRPr="00C8588E">
              <w:rPr>
                <w:rFonts w:eastAsia="SimSun"/>
                <w:bCs/>
              </w:rPr>
              <w:t xml:space="preserve">FS: if both </w:t>
            </w:r>
            <w:r w:rsidRPr="00C8588E">
              <w:rPr>
                <w:rFonts w:eastAsia="SimSun"/>
                <w:bCs/>
                <w:lang w:eastAsia="x-none"/>
              </w:rPr>
              <w:t>hopping interval and TDW length are not configured</w:t>
            </w:r>
          </w:p>
          <w:p w14:paraId="3505EDFB" w14:textId="22353404" w:rsidR="00D70228" w:rsidRPr="00D70228" w:rsidRDefault="00D70228" w:rsidP="00D70228">
            <w:pPr>
              <w:numPr>
                <w:ilvl w:val="2"/>
                <w:numId w:val="38"/>
              </w:numPr>
              <w:overflowPunct/>
              <w:autoSpaceDE/>
              <w:autoSpaceDN/>
              <w:adjustRightInd/>
              <w:spacing w:after="0" w:line="280" w:lineRule="atLeast"/>
              <w:jc w:val="left"/>
              <w:textAlignment w:val="auto"/>
              <w:rPr>
                <w:rStyle w:val="affd"/>
                <w:rFonts w:eastAsia="SimSun"/>
                <w:b w:val="0"/>
                <w:lang w:eastAsia="x-none"/>
              </w:rPr>
            </w:pPr>
            <w:r w:rsidRPr="00C8588E">
              <w:rPr>
                <w:rFonts w:eastAsia="SimSun" w:hint="eastAsia"/>
                <w:bCs/>
              </w:rPr>
              <w:t>N</w:t>
            </w:r>
            <w:r w:rsidRPr="00C8588E">
              <w:rPr>
                <w:rFonts w:eastAsia="SimSun"/>
                <w:bCs/>
              </w:rPr>
              <w:t xml:space="preserve">ote: </w:t>
            </w:r>
            <w:r w:rsidRPr="00C8588E">
              <w:rPr>
                <w:rFonts w:eastAsia="SimSun"/>
                <w:bCs/>
                <w:lang w:eastAsia="x-none"/>
              </w:rPr>
              <w:t>hopping interval is only determined by the configuration of hopping interval if hopping interval is configured</w:t>
            </w:r>
          </w:p>
        </w:tc>
      </w:tr>
    </w:tbl>
    <w:p w14:paraId="79A1D584" w14:textId="77777777" w:rsidR="00C8588E" w:rsidRDefault="00C8588E" w:rsidP="00726A7E">
      <w:pPr>
        <w:widowControl w:val="0"/>
        <w:wordWrap w:val="0"/>
        <w:overflowPunct/>
        <w:adjustRightInd/>
        <w:spacing w:after="160" w:line="360" w:lineRule="auto"/>
        <w:textAlignment w:val="auto"/>
        <w:rPr>
          <w:rStyle w:val="affd"/>
          <w:b w:val="0"/>
          <w:sz w:val="20"/>
          <w:lang w:eastAsia="ko-KR"/>
        </w:rPr>
      </w:pPr>
    </w:p>
    <w:p w14:paraId="7B443072" w14:textId="62289F00" w:rsidR="000C0E49" w:rsidRDefault="00D70228" w:rsidP="00D70228">
      <w:pPr>
        <w:widowControl w:val="0"/>
        <w:wordWrap w:val="0"/>
        <w:overflowPunct/>
        <w:adjustRightInd/>
        <w:spacing w:after="160" w:line="360" w:lineRule="auto"/>
        <w:ind w:firstLineChars="50" w:firstLine="100"/>
        <w:textAlignment w:val="auto"/>
        <w:rPr>
          <w:rStyle w:val="affd"/>
          <w:b w:val="0"/>
          <w:sz w:val="20"/>
          <w:lang w:eastAsia="ko-KR"/>
        </w:rPr>
      </w:pPr>
      <w:r w:rsidRPr="00D70228">
        <w:rPr>
          <w:rStyle w:val="affd"/>
          <w:b w:val="0"/>
          <w:sz w:val="20"/>
          <w:lang w:eastAsia="ko-KR"/>
        </w:rPr>
        <w:t>First, it is necessary to define the determination of the frequency hopping pattern. Both the conventional PUSCH and the PUCCH are based on the same rule although there is a difference in description in the spec</w:t>
      </w:r>
      <w:r>
        <w:rPr>
          <w:rStyle w:val="affd"/>
          <w:b w:val="0"/>
          <w:sz w:val="20"/>
          <w:lang w:eastAsia="ko-KR"/>
        </w:rPr>
        <w:t>ification</w:t>
      </w:r>
      <w:r w:rsidRPr="00D70228">
        <w:rPr>
          <w:rStyle w:val="affd"/>
          <w:b w:val="0"/>
          <w:sz w:val="20"/>
          <w:lang w:eastAsia="ko-KR"/>
        </w:rPr>
        <w:t xml:space="preserve">. </w:t>
      </w:r>
      <w:r>
        <w:rPr>
          <w:rStyle w:val="affd"/>
          <w:b w:val="0"/>
          <w:sz w:val="20"/>
          <w:lang w:eastAsia="ko-KR"/>
        </w:rPr>
        <w:t xml:space="preserve">For the frequency hopping of </w:t>
      </w:r>
      <w:r w:rsidRPr="00D70228">
        <w:rPr>
          <w:rStyle w:val="affd"/>
          <w:b w:val="0"/>
          <w:sz w:val="20"/>
          <w:lang w:eastAsia="ko-KR"/>
        </w:rPr>
        <w:t>PUSCH</w:t>
      </w:r>
      <w:r>
        <w:rPr>
          <w:rStyle w:val="affd"/>
          <w:b w:val="0"/>
          <w:sz w:val="20"/>
          <w:lang w:eastAsia="ko-KR"/>
        </w:rPr>
        <w:t>,</w:t>
      </w:r>
      <w:r w:rsidRPr="00D70228">
        <w:rPr>
          <w:rStyle w:val="affd"/>
          <w:b w:val="0"/>
          <w:sz w:val="20"/>
          <w:lang w:eastAsia="ko-KR"/>
        </w:rPr>
        <w:t xml:space="preserve"> a start RB </w:t>
      </w:r>
      <w:r>
        <w:rPr>
          <w:rStyle w:val="affd"/>
          <w:b w:val="0"/>
          <w:sz w:val="20"/>
          <w:lang w:eastAsia="ko-KR"/>
        </w:rPr>
        <w:t xml:space="preserve">is applied </w:t>
      </w:r>
      <w:r w:rsidRPr="00D70228">
        <w:rPr>
          <w:rStyle w:val="affd"/>
          <w:b w:val="0"/>
          <w:sz w:val="20"/>
          <w:lang w:eastAsia="ko-KR"/>
        </w:rPr>
        <w:t xml:space="preserve">when the slot index is even, and an offset to the start RB </w:t>
      </w:r>
      <w:r>
        <w:rPr>
          <w:rStyle w:val="affd"/>
          <w:b w:val="0"/>
          <w:sz w:val="20"/>
          <w:lang w:eastAsia="ko-KR"/>
        </w:rPr>
        <w:t xml:space="preserve">is applied </w:t>
      </w:r>
      <w:r w:rsidRPr="00D70228">
        <w:rPr>
          <w:rStyle w:val="affd"/>
          <w:b w:val="0"/>
          <w:sz w:val="20"/>
          <w:lang w:eastAsia="ko-KR"/>
        </w:rPr>
        <w:t xml:space="preserve">when </w:t>
      </w:r>
      <w:r>
        <w:rPr>
          <w:rStyle w:val="affd"/>
          <w:b w:val="0"/>
          <w:sz w:val="20"/>
          <w:lang w:eastAsia="ko-KR"/>
        </w:rPr>
        <w:t>the slot index</w:t>
      </w:r>
      <w:r w:rsidRPr="00D70228">
        <w:rPr>
          <w:rStyle w:val="affd"/>
          <w:b w:val="0"/>
          <w:sz w:val="20"/>
          <w:lang w:eastAsia="ko-KR"/>
        </w:rPr>
        <w:t xml:space="preserve"> is odd. In the case of PUCCH, </w:t>
      </w:r>
      <w:proofErr w:type="spellStart"/>
      <w:r w:rsidRPr="00D70228">
        <w:rPr>
          <w:rStyle w:val="affd"/>
          <w:b w:val="0"/>
          <w:sz w:val="20"/>
          <w:lang w:eastAsia="ko-KR"/>
        </w:rPr>
        <w:t>startingPRB</w:t>
      </w:r>
      <w:proofErr w:type="spellEnd"/>
      <w:r w:rsidRPr="00D70228">
        <w:rPr>
          <w:rStyle w:val="affd"/>
          <w:b w:val="0"/>
          <w:sz w:val="20"/>
          <w:lang w:eastAsia="ko-KR"/>
        </w:rPr>
        <w:t xml:space="preserve"> is applied</w:t>
      </w:r>
      <w:r>
        <w:rPr>
          <w:rStyle w:val="affd"/>
          <w:b w:val="0"/>
          <w:sz w:val="20"/>
          <w:lang w:eastAsia="ko-KR"/>
        </w:rPr>
        <w:t xml:space="preserve"> </w:t>
      </w:r>
      <w:r w:rsidRPr="00D70228">
        <w:rPr>
          <w:rStyle w:val="affd"/>
          <w:b w:val="0"/>
          <w:sz w:val="20"/>
          <w:lang w:eastAsia="ko-KR"/>
        </w:rPr>
        <w:t>if the slot index is even, and</w:t>
      </w:r>
      <w:r>
        <w:rPr>
          <w:rStyle w:val="affd"/>
          <w:b w:val="0"/>
          <w:sz w:val="20"/>
          <w:lang w:eastAsia="ko-KR"/>
        </w:rPr>
        <w:t xml:space="preserve"> </w:t>
      </w:r>
      <w:proofErr w:type="spellStart"/>
      <w:r w:rsidRPr="00D70228">
        <w:rPr>
          <w:rStyle w:val="affd"/>
          <w:b w:val="0"/>
          <w:sz w:val="20"/>
          <w:lang w:eastAsia="ko-KR"/>
        </w:rPr>
        <w:t>secondHopPRB</w:t>
      </w:r>
      <w:proofErr w:type="spellEnd"/>
      <w:r w:rsidRPr="00D70228">
        <w:rPr>
          <w:rStyle w:val="affd"/>
          <w:b w:val="0"/>
          <w:sz w:val="20"/>
          <w:lang w:eastAsia="ko-KR"/>
        </w:rPr>
        <w:t xml:space="preserve"> is applied</w:t>
      </w:r>
      <w:r>
        <w:rPr>
          <w:rStyle w:val="affd"/>
          <w:b w:val="0"/>
          <w:sz w:val="20"/>
          <w:lang w:eastAsia="ko-KR"/>
        </w:rPr>
        <w:t xml:space="preserve"> </w:t>
      </w:r>
      <w:r w:rsidRPr="00D70228">
        <w:rPr>
          <w:rStyle w:val="affd"/>
          <w:b w:val="0"/>
          <w:sz w:val="20"/>
          <w:lang w:eastAsia="ko-KR"/>
        </w:rPr>
        <w:t xml:space="preserve">if </w:t>
      </w:r>
      <w:r>
        <w:rPr>
          <w:rStyle w:val="affd"/>
          <w:b w:val="0"/>
          <w:sz w:val="20"/>
          <w:lang w:eastAsia="ko-KR"/>
        </w:rPr>
        <w:t>the slot index</w:t>
      </w:r>
      <w:r w:rsidRPr="00D70228">
        <w:rPr>
          <w:rStyle w:val="affd"/>
          <w:b w:val="0"/>
          <w:sz w:val="20"/>
          <w:lang w:eastAsia="ko-KR"/>
        </w:rPr>
        <w:t xml:space="preserve"> is odd. That is, the frequency hop is determined according to whether the physical slot ind</w:t>
      </w:r>
      <w:r>
        <w:rPr>
          <w:rStyle w:val="affd"/>
          <w:b w:val="0"/>
          <w:sz w:val="20"/>
          <w:lang w:eastAsia="ko-KR"/>
        </w:rPr>
        <w:t>ex is</w:t>
      </w:r>
      <w:r w:rsidRPr="00D70228">
        <w:rPr>
          <w:rStyle w:val="affd"/>
          <w:b w:val="0"/>
          <w:sz w:val="20"/>
          <w:lang w:eastAsia="ko-KR"/>
        </w:rPr>
        <w:t xml:space="preserve"> even</w:t>
      </w:r>
      <w:r>
        <w:rPr>
          <w:rStyle w:val="affd"/>
          <w:b w:val="0"/>
          <w:sz w:val="20"/>
          <w:lang w:eastAsia="ko-KR"/>
        </w:rPr>
        <w:t xml:space="preserve"> or </w:t>
      </w:r>
      <w:r w:rsidRPr="00D70228">
        <w:rPr>
          <w:rStyle w:val="affd"/>
          <w:b w:val="0"/>
          <w:sz w:val="20"/>
          <w:lang w:eastAsia="ko-KR"/>
        </w:rPr>
        <w:t>odd. That is, it is determined according to the physical slot index and it is most desirable to extend the same rule</w:t>
      </w:r>
      <w:r>
        <w:rPr>
          <w:rStyle w:val="affd"/>
          <w:b w:val="0"/>
          <w:sz w:val="20"/>
          <w:lang w:eastAsia="ko-KR"/>
        </w:rPr>
        <w:t xml:space="preserve"> for simplicity</w:t>
      </w:r>
      <w:r w:rsidRPr="00D70228">
        <w:rPr>
          <w:rStyle w:val="affd"/>
          <w:b w:val="0"/>
          <w:sz w:val="20"/>
          <w:lang w:eastAsia="ko-KR"/>
        </w:rPr>
        <w:t xml:space="preserve">. In addition, if the hopping boundary between the UEs is not aligned, </w:t>
      </w:r>
      <w:r>
        <w:rPr>
          <w:rStyle w:val="affd"/>
          <w:b w:val="0"/>
          <w:sz w:val="20"/>
          <w:lang w:eastAsia="ko-KR"/>
        </w:rPr>
        <w:t>every</w:t>
      </w:r>
      <w:r w:rsidRPr="00D70228">
        <w:rPr>
          <w:rStyle w:val="affd"/>
          <w:b w:val="0"/>
          <w:sz w:val="20"/>
          <w:lang w:eastAsia="ko-KR"/>
        </w:rPr>
        <w:t xml:space="preserve"> UE</w:t>
      </w:r>
      <w:r>
        <w:rPr>
          <w:rStyle w:val="affd"/>
          <w:b w:val="0"/>
          <w:sz w:val="20"/>
          <w:lang w:eastAsia="ko-KR"/>
        </w:rPr>
        <w:t xml:space="preserve"> with frequency</w:t>
      </w:r>
      <w:r w:rsidRPr="00D70228">
        <w:rPr>
          <w:rStyle w:val="affd"/>
          <w:b w:val="0"/>
          <w:sz w:val="20"/>
          <w:lang w:eastAsia="ko-KR"/>
        </w:rPr>
        <w:t xml:space="preserve"> hopping </w:t>
      </w:r>
      <w:r w:rsidRPr="00D70228">
        <w:rPr>
          <w:rStyle w:val="affd"/>
          <w:b w:val="0"/>
          <w:sz w:val="20"/>
          <w:lang w:eastAsia="ko-KR"/>
        </w:rPr>
        <w:lastRenderedPageBreak/>
        <w:t xml:space="preserve">occupies two RBs, which is not preferable in terms of resource management. That is, in consideration of multi-user multiplexing, a method in which hopping boundaries between UEs can be aligned is desirable, and this can be achieved when the hopping pattern is determined by physical slot </w:t>
      </w:r>
      <w:r>
        <w:rPr>
          <w:rStyle w:val="affd"/>
          <w:b w:val="0"/>
          <w:sz w:val="20"/>
          <w:lang w:eastAsia="ko-KR"/>
        </w:rPr>
        <w:t>index</w:t>
      </w:r>
      <w:r w:rsidRPr="00D70228">
        <w:rPr>
          <w:rStyle w:val="affd"/>
          <w:b w:val="0"/>
          <w:sz w:val="20"/>
          <w:lang w:eastAsia="ko-KR"/>
        </w:rPr>
        <w:t>.</w:t>
      </w:r>
      <w:r w:rsidR="000C0E49">
        <w:rPr>
          <w:rStyle w:val="affd"/>
          <w:b w:val="0"/>
          <w:sz w:val="20"/>
          <w:lang w:eastAsia="ko-KR"/>
        </w:rPr>
        <w:t xml:space="preserve"> There are opponents who think relative slot index should be used for frequency hopping pattern determination since the multi-user multiplexing scenario is not feasible in practice</w:t>
      </w:r>
      <w:r w:rsidR="00123AB8">
        <w:rPr>
          <w:rStyle w:val="affd"/>
          <w:b w:val="0"/>
          <w:sz w:val="20"/>
          <w:lang w:eastAsia="ko-KR"/>
        </w:rPr>
        <w:t xml:space="preserve">, </w:t>
      </w:r>
      <w:r w:rsidR="00123AB8">
        <w:rPr>
          <w:rStyle w:val="affd"/>
          <w:rFonts w:hint="eastAsia"/>
          <w:b w:val="0"/>
          <w:sz w:val="20"/>
          <w:lang w:eastAsia="ko-KR"/>
        </w:rPr>
        <w:t xml:space="preserve">however </w:t>
      </w:r>
      <w:r w:rsidR="00123AB8">
        <w:rPr>
          <w:rStyle w:val="affd"/>
          <w:b w:val="0"/>
          <w:sz w:val="20"/>
          <w:lang w:eastAsia="ko-KR"/>
        </w:rPr>
        <w:t>we believe wheth</w:t>
      </w:r>
      <w:r w:rsidR="009206A6">
        <w:rPr>
          <w:rStyle w:val="affd"/>
          <w:b w:val="0"/>
          <w:sz w:val="20"/>
          <w:lang w:eastAsia="ko-KR"/>
        </w:rPr>
        <w:t>er achieve it or not depends on network</w:t>
      </w:r>
      <w:r w:rsidR="00123AB8">
        <w:rPr>
          <w:rStyle w:val="affd"/>
          <w:b w:val="0"/>
          <w:sz w:val="20"/>
          <w:lang w:eastAsia="ko-KR"/>
        </w:rPr>
        <w:t xml:space="preserve"> and what is more important from specification perspective is making room for it.</w:t>
      </w:r>
    </w:p>
    <w:p w14:paraId="5247B661" w14:textId="65332D96" w:rsidR="00D3186B" w:rsidRDefault="00D3186B" w:rsidP="00D3186B">
      <w:pPr>
        <w:spacing w:line="360" w:lineRule="auto"/>
        <w:rPr>
          <w:b/>
          <w:i/>
          <w:lang w:val="en-US" w:eastAsia="ko-KR"/>
        </w:rPr>
      </w:pPr>
      <w:r w:rsidRPr="000E44AB">
        <w:rPr>
          <w:b/>
          <w:i/>
          <w:lang w:val="en-US" w:eastAsia="ko-KR"/>
        </w:rPr>
        <w:t xml:space="preserve">Proposal </w:t>
      </w:r>
      <w:r w:rsidR="00843704">
        <w:rPr>
          <w:b/>
          <w:i/>
          <w:lang w:val="en-US" w:eastAsia="ko-KR"/>
        </w:rPr>
        <w:t>1</w:t>
      </w:r>
      <w:r w:rsidRPr="000E44AB">
        <w:rPr>
          <w:b/>
          <w:i/>
          <w:lang w:val="en-US" w:eastAsia="ko-KR"/>
        </w:rPr>
        <w:t>:</w:t>
      </w:r>
      <w:r>
        <w:rPr>
          <w:b/>
          <w:i/>
          <w:lang w:val="en-US" w:eastAsia="ko-KR"/>
        </w:rPr>
        <w:t xml:space="preserve"> </w:t>
      </w:r>
      <w:r w:rsidR="00D70228">
        <w:rPr>
          <w:b/>
          <w:i/>
          <w:lang w:val="en-US" w:eastAsia="ko-KR"/>
        </w:rPr>
        <w:t xml:space="preserve">The frequency hopping pattern for inter-slot frequency hopping is determined only by </w:t>
      </w:r>
      <w:r>
        <w:rPr>
          <w:rFonts w:hint="eastAsia"/>
          <w:b/>
          <w:i/>
          <w:lang w:val="en-US" w:eastAsia="ko-KR"/>
        </w:rPr>
        <w:t>physical slot index.</w:t>
      </w:r>
    </w:p>
    <w:p w14:paraId="7BB9A392" w14:textId="77777777" w:rsidR="00DE7043" w:rsidRPr="00D70228" w:rsidRDefault="00DE7043" w:rsidP="00726A7E">
      <w:pPr>
        <w:widowControl w:val="0"/>
        <w:wordWrap w:val="0"/>
        <w:overflowPunct/>
        <w:adjustRightInd/>
        <w:spacing w:after="160" w:line="360" w:lineRule="auto"/>
        <w:textAlignment w:val="auto"/>
        <w:rPr>
          <w:rStyle w:val="affd"/>
          <w:b w:val="0"/>
          <w:sz w:val="20"/>
          <w:lang w:val="en-US" w:eastAsia="ko-KR"/>
        </w:rPr>
      </w:pPr>
    </w:p>
    <w:p w14:paraId="39CE00D1" w14:textId="4BDAD502" w:rsidR="000C0E49" w:rsidRPr="00123AB8" w:rsidRDefault="00D70228" w:rsidP="00123AB8">
      <w:pPr>
        <w:widowControl w:val="0"/>
        <w:wordWrap w:val="0"/>
        <w:overflowPunct/>
        <w:adjustRightInd/>
        <w:spacing w:after="160" w:line="360" w:lineRule="auto"/>
        <w:ind w:firstLineChars="50" w:firstLine="100"/>
        <w:textAlignment w:val="auto"/>
        <w:rPr>
          <w:rStyle w:val="affd"/>
          <w:b w:val="0"/>
          <w:sz w:val="20"/>
          <w:lang w:val="en-US" w:eastAsia="ko-KR"/>
        </w:rPr>
      </w:pPr>
      <w:r w:rsidRPr="00D70228">
        <w:rPr>
          <w:rStyle w:val="affd"/>
          <w:b w:val="0"/>
          <w:sz w:val="20"/>
          <w:lang w:val="en-US" w:eastAsia="ko-KR"/>
        </w:rPr>
        <w:t>Second</w:t>
      </w:r>
      <w:r>
        <w:rPr>
          <w:rStyle w:val="affd"/>
          <w:b w:val="0"/>
          <w:sz w:val="20"/>
          <w:lang w:val="en-US" w:eastAsia="ko-KR"/>
        </w:rPr>
        <w:t>ly</w:t>
      </w:r>
      <w:r w:rsidRPr="00D70228">
        <w:rPr>
          <w:rStyle w:val="affd"/>
          <w:b w:val="0"/>
          <w:sz w:val="20"/>
          <w:lang w:val="en-US" w:eastAsia="ko-KR"/>
        </w:rPr>
        <w:t xml:space="preserve">, the frequency hopping pattern determination of PUCCH and PUSCH </w:t>
      </w:r>
      <w:r>
        <w:rPr>
          <w:rStyle w:val="affd"/>
          <w:b w:val="0"/>
          <w:sz w:val="20"/>
          <w:lang w:val="en-US" w:eastAsia="ko-KR"/>
        </w:rPr>
        <w:t xml:space="preserve">should </w:t>
      </w:r>
      <w:r w:rsidRPr="00D70228">
        <w:rPr>
          <w:rStyle w:val="affd"/>
          <w:b w:val="0"/>
          <w:sz w:val="20"/>
          <w:lang w:val="en-US" w:eastAsia="ko-KR"/>
        </w:rPr>
        <w:t>be based on a unified method. The purpose of defining the frequency hopping pattern only with physical slot indices is multi-user multiplexing, and to achieve this, the hopping boundary between users</w:t>
      </w:r>
      <w:r w:rsidR="00E70923">
        <w:rPr>
          <w:rStyle w:val="affd"/>
          <w:b w:val="0"/>
          <w:sz w:val="20"/>
          <w:lang w:val="en-US" w:eastAsia="ko-KR"/>
        </w:rPr>
        <w:t xml:space="preserve"> should be</w:t>
      </w:r>
      <w:r w:rsidRPr="00D70228">
        <w:rPr>
          <w:rStyle w:val="affd"/>
          <w:b w:val="0"/>
          <w:sz w:val="20"/>
          <w:lang w:val="en-US" w:eastAsia="ko-KR"/>
        </w:rPr>
        <w:t xml:space="preserve"> match</w:t>
      </w:r>
      <w:r w:rsidR="00E70923">
        <w:rPr>
          <w:rStyle w:val="affd"/>
          <w:b w:val="0"/>
          <w:sz w:val="20"/>
          <w:lang w:val="en-US" w:eastAsia="ko-KR"/>
        </w:rPr>
        <w:t>ed</w:t>
      </w:r>
      <w:r w:rsidRPr="00D70228">
        <w:rPr>
          <w:rStyle w:val="affd"/>
          <w:b w:val="0"/>
          <w:sz w:val="20"/>
          <w:lang w:val="en-US" w:eastAsia="ko-KR"/>
        </w:rPr>
        <w:t xml:space="preserve">. However, since the configured TDW of PUSCH and PUCCH is configured separately, the hopping window of PUCCH and PUSCH may be different. </w:t>
      </w:r>
      <w:r w:rsidR="00E70923">
        <w:rPr>
          <w:rStyle w:val="affd"/>
          <w:b w:val="0"/>
          <w:sz w:val="20"/>
          <w:lang w:val="en-US" w:eastAsia="ko-KR"/>
        </w:rPr>
        <w:t>To resolve this</w:t>
      </w:r>
      <w:r w:rsidRPr="00D70228">
        <w:rPr>
          <w:rStyle w:val="affd"/>
          <w:b w:val="0"/>
          <w:sz w:val="20"/>
          <w:lang w:val="en-US" w:eastAsia="ko-KR"/>
        </w:rPr>
        <w:t xml:space="preserve">, multi-user multiplexing can be achieved </w:t>
      </w:r>
      <w:r w:rsidR="00E70923" w:rsidRPr="00D70228">
        <w:rPr>
          <w:rStyle w:val="affd"/>
          <w:b w:val="0"/>
          <w:sz w:val="20"/>
          <w:lang w:val="en-US" w:eastAsia="ko-KR"/>
        </w:rPr>
        <w:t xml:space="preserve">by </w:t>
      </w:r>
      <w:r w:rsidR="00E70923">
        <w:rPr>
          <w:rStyle w:val="affd"/>
          <w:b w:val="0"/>
          <w:sz w:val="20"/>
          <w:lang w:val="en-US" w:eastAsia="ko-KR"/>
        </w:rPr>
        <w:t xml:space="preserve">not </w:t>
      </w:r>
      <w:r w:rsidR="00E70923" w:rsidRPr="00D70228">
        <w:rPr>
          <w:rStyle w:val="affd"/>
          <w:b w:val="0"/>
          <w:sz w:val="20"/>
          <w:lang w:val="en-US" w:eastAsia="ko-KR"/>
        </w:rPr>
        <w:t xml:space="preserve">pairing </w:t>
      </w:r>
      <w:r w:rsidR="00E70923">
        <w:rPr>
          <w:rStyle w:val="affd"/>
          <w:b w:val="0"/>
          <w:sz w:val="20"/>
          <w:lang w:val="en-US" w:eastAsia="ko-KR"/>
        </w:rPr>
        <w:t xml:space="preserve">different channels, i.e., </w:t>
      </w:r>
      <w:r w:rsidR="00E70923" w:rsidRPr="00D70228">
        <w:rPr>
          <w:rStyle w:val="affd"/>
          <w:b w:val="0"/>
          <w:sz w:val="20"/>
          <w:lang w:val="en-US" w:eastAsia="ko-KR"/>
        </w:rPr>
        <w:t>P</w:t>
      </w:r>
      <w:r w:rsidR="00E70923">
        <w:rPr>
          <w:rStyle w:val="affd"/>
          <w:b w:val="0"/>
          <w:sz w:val="20"/>
          <w:lang w:val="en-US" w:eastAsia="ko-KR"/>
        </w:rPr>
        <w:t>USCH and PUCCH is not paired with each other</w:t>
      </w:r>
      <w:r w:rsidR="00E70923" w:rsidRPr="00D70228">
        <w:rPr>
          <w:rStyle w:val="affd"/>
          <w:b w:val="0"/>
          <w:sz w:val="20"/>
          <w:lang w:val="en-US" w:eastAsia="ko-KR"/>
        </w:rPr>
        <w:t>.</w:t>
      </w:r>
      <w:r w:rsidR="00123AB8">
        <w:rPr>
          <w:rStyle w:val="affd"/>
          <w:b w:val="0"/>
          <w:sz w:val="20"/>
          <w:lang w:val="en-US" w:eastAsia="ko-KR"/>
        </w:rPr>
        <w:t xml:space="preserve"> More importantly, due to the following agreement from RAN1#104-e, unified rule and/or procedure for frequency hopping enhancement of PUSCH/PUCCH with DMRS bundling should be main goal if there is no inevitable issue. Separating different rule and/or procedure for PUSCH and PUCCH is violation of previous agreement.</w:t>
      </w:r>
    </w:p>
    <w:tbl>
      <w:tblPr>
        <w:tblStyle w:val="aa"/>
        <w:tblW w:w="0" w:type="auto"/>
        <w:tblLook w:val="04A0" w:firstRow="1" w:lastRow="0" w:firstColumn="1" w:lastColumn="0" w:noHBand="0" w:noVBand="1"/>
      </w:tblPr>
      <w:tblGrid>
        <w:gridCol w:w="9016"/>
      </w:tblGrid>
      <w:tr w:rsidR="000C0E49" w:rsidRPr="000C0E49" w14:paraId="25604B9A" w14:textId="77777777" w:rsidTr="00B1757A">
        <w:tc>
          <w:tcPr>
            <w:tcW w:w="9016" w:type="dxa"/>
          </w:tcPr>
          <w:p w14:paraId="24334D92" w14:textId="5C10015A" w:rsidR="00843704" w:rsidRPr="00843704" w:rsidRDefault="000C0E49" w:rsidP="00B1757A">
            <w:pPr>
              <w:autoSpaceDE/>
              <w:autoSpaceDN/>
              <w:rPr>
                <w:rFonts w:eastAsia="SimSun"/>
                <w:b/>
                <w:sz w:val="20"/>
                <w:lang w:eastAsia="en-US"/>
              </w:rPr>
            </w:pPr>
            <w:r w:rsidRPr="00843704">
              <w:rPr>
                <w:rFonts w:eastAsia="SimSun"/>
                <w:b/>
                <w:sz w:val="20"/>
                <w:highlight w:val="green"/>
                <w:lang w:eastAsia="en-US"/>
              </w:rPr>
              <w:t>Agreements</w:t>
            </w:r>
          </w:p>
          <w:p w14:paraId="4D7024E6" w14:textId="5F33AA10" w:rsidR="000C0E49" w:rsidRPr="000C0E49" w:rsidRDefault="000C0E49" w:rsidP="00B1757A">
            <w:pPr>
              <w:autoSpaceDE/>
              <w:autoSpaceDN/>
              <w:rPr>
                <w:rFonts w:eastAsia="SimSun"/>
                <w:sz w:val="20"/>
                <w:lang w:eastAsia="en-US"/>
              </w:rPr>
            </w:pPr>
            <w:r w:rsidRPr="000C0E49">
              <w:rPr>
                <w:rFonts w:eastAsia="SimSun"/>
                <w:sz w:val="20"/>
                <w:lang w:eastAsia="en-US"/>
              </w:rPr>
              <w:t xml:space="preserve">Subject to the prerequisite of DMRS bundling for PUCCH repetitions, enhance inter-slot frequency hopping pattern for PUCCH repetitions with DMRS bundling. </w:t>
            </w:r>
          </w:p>
          <w:p w14:paraId="62446E02" w14:textId="77777777" w:rsidR="000C0E49" w:rsidRPr="000C0E49" w:rsidRDefault="000C0E49" w:rsidP="000C0E49">
            <w:pPr>
              <w:numPr>
                <w:ilvl w:val="0"/>
                <w:numId w:val="29"/>
              </w:numPr>
              <w:overflowPunct/>
              <w:autoSpaceDE/>
              <w:autoSpaceDN/>
              <w:adjustRightInd/>
              <w:spacing w:before="120" w:after="0"/>
              <w:jc w:val="left"/>
              <w:textAlignment w:val="auto"/>
              <w:rPr>
                <w:rFonts w:eastAsia="Calibri"/>
                <w:color w:val="000000"/>
                <w:sz w:val="20"/>
                <w:lang w:eastAsia="en-US"/>
              </w:rPr>
            </w:pPr>
            <w:r w:rsidRPr="000C0E49">
              <w:rPr>
                <w:rFonts w:eastAsia="Calibri"/>
                <w:sz w:val="20"/>
                <w:lang w:eastAsia="en-US"/>
              </w:rPr>
              <w:t>FFS: details in inter-slot frequency hopping pattern enhancement</w:t>
            </w:r>
            <w:r w:rsidRPr="000C0E49">
              <w:rPr>
                <w:rFonts w:eastAsia="Calibri"/>
                <w:color w:val="000000"/>
                <w:sz w:val="20"/>
                <w:lang w:eastAsia="en-US"/>
              </w:rPr>
              <w:t>, e.g., additional frequency hopping patterns than Rel-16.</w:t>
            </w:r>
          </w:p>
          <w:p w14:paraId="763D367D" w14:textId="77777777" w:rsidR="000C0E49" w:rsidRPr="000C0E49" w:rsidRDefault="000C0E49" w:rsidP="000C0E49">
            <w:pPr>
              <w:numPr>
                <w:ilvl w:val="0"/>
                <w:numId w:val="29"/>
              </w:numPr>
              <w:overflowPunct/>
              <w:autoSpaceDE/>
              <w:autoSpaceDN/>
              <w:adjustRightInd/>
              <w:spacing w:before="120" w:after="0"/>
              <w:jc w:val="left"/>
              <w:textAlignment w:val="auto"/>
              <w:rPr>
                <w:rFonts w:eastAsia="Calibri"/>
                <w:sz w:val="20"/>
                <w:lang w:eastAsia="en-US"/>
              </w:rPr>
            </w:pPr>
            <w:r w:rsidRPr="000C0E49">
              <w:rPr>
                <w:rFonts w:eastAsia="Calibri"/>
                <w:color w:val="000000"/>
                <w:sz w:val="20"/>
                <w:lang w:eastAsia="en-US"/>
              </w:rPr>
              <w:t>Strive for common design for PUSCH/PUCCH with DMRS bundling as much</w:t>
            </w:r>
            <w:r w:rsidRPr="000C0E49">
              <w:rPr>
                <w:rFonts w:eastAsia="Calibri"/>
                <w:sz w:val="20"/>
                <w:lang w:eastAsia="en-US"/>
              </w:rPr>
              <w:t xml:space="preserve"> as possible</w:t>
            </w:r>
          </w:p>
        </w:tc>
      </w:tr>
    </w:tbl>
    <w:p w14:paraId="106D5463" w14:textId="77777777" w:rsidR="000C0E49" w:rsidRPr="000C0E49" w:rsidRDefault="000C0E49" w:rsidP="000C0E49">
      <w:pPr>
        <w:widowControl w:val="0"/>
        <w:wordWrap w:val="0"/>
        <w:overflowPunct/>
        <w:adjustRightInd/>
        <w:spacing w:after="160" w:line="360" w:lineRule="auto"/>
        <w:ind w:firstLineChars="50" w:firstLine="100"/>
        <w:textAlignment w:val="auto"/>
        <w:rPr>
          <w:rStyle w:val="affd"/>
          <w:b w:val="0"/>
          <w:sz w:val="20"/>
          <w:lang w:eastAsia="ko-KR"/>
        </w:rPr>
      </w:pPr>
    </w:p>
    <w:p w14:paraId="222169BB" w14:textId="0957DED1" w:rsidR="00E70923" w:rsidRDefault="006F5541" w:rsidP="006F5541">
      <w:pPr>
        <w:spacing w:line="360" w:lineRule="auto"/>
        <w:rPr>
          <w:b/>
          <w:i/>
          <w:lang w:val="en-US" w:eastAsia="ko-KR"/>
        </w:rPr>
      </w:pPr>
      <w:r w:rsidRPr="000E44AB">
        <w:rPr>
          <w:b/>
          <w:i/>
          <w:lang w:val="en-US" w:eastAsia="ko-KR"/>
        </w:rPr>
        <w:t xml:space="preserve">Proposal </w:t>
      </w:r>
      <w:r w:rsidR="00843704">
        <w:rPr>
          <w:b/>
          <w:i/>
          <w:lang w:val="en-US" w:eastAsia="ko-KR"/>
        </w:rPr>
        <w:t>2</w:t>
      </w:r>
      <w:r w:rsidRPr="000E44AB">
        <w:rPr>
          <w:b/>
          <w:i/>
          <w:lang w:val="en-US" w:eastAsia="ko-KR"/>
        </w:rPr>
        <w:t>:</w:t>
      </w:r>
      <w:r>
        <w:rPr>
          <w:b/>
          <w:i/>
          <w:lang w:val="en-US" w:eastAsia="ko-KR"/>
        </w:rPr>
        <w:t xml:space="preserve"> </w:t>
      </w:r>
      <w:r w:rsidR="00E70923">
        <w:rPr>
          <w:b/>
          <w:i/>
          <w:lang w:val="en-US" w:eastAsia="ko-KR"/>
        </w:rPr>
        <w:t>F</w:t>
      </w:r>
      <w:r w:rsidR="00E70923" w:rsidRPr="00E70923">
        <w:rPr>
          <w:b/>
          <w:i/>
          <w:lang w:val="en-US" w:eastAsia="ko-KR"/>
        </w:rPr>
        <w:t xml:space="preserve">requency hopping pattern </w:t>
      </w:r>
      <w:r w:rsidR="00E70923">
        <w:rPr>
          <w:b/>
          <w:i/>
          <w:lang w:val="en-US" w:eastAsia="ko-KR"/>
        </w:rPr>
        <w:t>determination for PUCCH and PUSCH is based on</w:t>
      </w:r>
      <w:r w:rsidR="00E70923" w:rsidRPr="00E70923">
        <w:rPr>
          <w:b/>
          <w:i/>
          <w:lang w:val="en-US" w:eastAsia="ko-KR"/>
        </w:rPr>
        <w:t xml:space="preserve"> the same rule, </w:t>
      </w:r>
      <w:r w:rsidR="00E70923">
        <w:rPr>
          <w:b/>
          <w:i/>
          <w:lang w:val="en-US" w:eastAsia="ko-KR"/>
        </w:rPr>
        <w:t>however</w:t>
      </w:r>
      <w:r w:rsidR="00E70923" w:rsidRPr="00E70923">
        <w:rPr>
          <w:b/>
          <w:i/>
          <w:lang w:val="en-US" w:eastAsia="ko-KR"/>
        </w:rPr>
        <w:t xml:space="preserve"> the size of each frequency hopping window for PUSCH and PUCCH </w:t>
      </w:r>
      <w:r w:rsidR="00352B15">
        <w:rPr>
          <w:b/>
          <w:i/>
          <w:lang w:val="en-US" w:eastAsia="ko-KR"/>
        </w:rPr>
        <w:t>can</w:t>
      </w:r>
      <w:r w:rsidR="00352B15" w:rsidRPr="00E70923">
        <w:rPr>
          <w:b/>
          <w:i/>
          <w:lang w:val="en-US" w:eastAsia="ko-KR"/>
        </w:rPr>
        <w:t xml:space="preserve"> </w:t>
      </w:r>
      <w:r w:rsidR="00E70923" w:rsidRPr="00E70923">
        <w:rPr>
          <w:b/>
          <w:i/>
          <w:lang w:val="en-US" w:eastAsia="ko-KR"/>
        </w:rPr>
        <w:t xml:space="preserve">be </w:t>
      </w:r>
      <w:r w:rsidR="00352B15">
        <w:rPr>
          <w:b/>
          <w:i/>
          <w:lang w:val="en-US" w:eastAsia="ko-KR"/>
        </w:rPr>
        <w:t xml:space="preserve">same or </w:t>
      </w:r>
      <w:r w:rsidR="00E70923" w:rsidRPr="00E70923">
        <w:rPr>
          <w:b/>
          <w:i/>
          <w:lang w:val="en-US" w:eastAsia="ko-KR"/>
        </w:rPr>
        <w:t>differen</w:t>
      </w:r>
      <w:r w:rsidR="00352B15">
        <w:rPr>
          <w:b/>
          <w:i/>
          <w:lang w:val="en-US" w:eastAsia="ko-KR"/>
        </w:rPr>
        <w:t>t depending on each configurations.</w:t>
      </w:r>
    </w:p>
    <w:p w14:paraId="3329408B" w14:textId="77777777" w:rsidR="006F5541" w:rsidRDefault="006F5541" w:rsidP="00726A7E">
      <w:pPr>
        <w:widowControl w:val="0"/>
        <w:wordWrap w:val="0"/>
        <w:overflowPunct/>
        <w:adjustRightInd/>
        <w:spacing w:after="160" w:line="360" w:lineRule="auto"/>
        <w:textAlignment w:val="auto"/>
        <w:rPr>
          <w:rStyle w:val="affd"/>
          <w:b w:val="0"/>
          <w:sz w:val="20"/>
          <w:lang w:val="en-US" w:eastAsia="ko-KR"/>
        </w:rPr>
      </w:pPr>
    </w:p>
    <w:p w14:paraId="6FBC1E03" w14:textId="08BE5ACE" w:rsidR="00CD613D" w:rsidRDefault="00CD613D" w:rsidP="00C63530">
      <w:pPr>
        <w:widowControl w:val="0"/>
        <w:wordWrap w:val="0"/>
        <w:overflowPunct/>
        <w:adjustRightInd/>
        <w:spacing w:after="160" w:line="360" w:lineRule="auto"/>
        <w:ind w:firstLineChars="100" w:firstLine="200"/>
        <w:textAlignment w:val="auto"/>
        <w:rPr>
          <w:rStyle w:val="affd"/>
          <w:b w:val="0"/>
          <w:sz w:val="20"/>
          <w:lang w:val="en-US" w:eastAsia="ko-KR"/>
        </w:rPr>
      </w:pPr>
      <w:r>
        <w:rPr>
          <w:rStyle w:val="affd"/>
          <w:b w:val="0"/>
          <w:sz w:val="20"/>
          <w:lang w:val="en-US" w:eastAsia="ko-KR"/>
        </w:rPr>
        <w:t>It was agreed to support separate RRC configuration for hopping interval and configured TDW length. Considering that, t</w:t>
      </w:r>
      <w:r w:rsidRPr="00E70923">
        <w:rPr>
          <w:rStyle w:val="affd"/>
          <w:b w:val="0"/>
          <w:sz w:val="20"/>
          <w:lang w:val="en-US" w:eastAsia="ko-KR"/>
        </w:rPr>
        <w:t>he detail</w:t>
      </w:r>
      <w:r>
        <w:rPr>
          <w:rStyle w:val="affd"/>
          <w:b w:val="0"/>
          <w:sz w:val="20"/>
          <w:lang w:val="en-US" w:eastAsia="ko-KR"/>
        </w:rPr>
        <w:t>ed</w:t>
      </w:r>
      <w:r w:rsidRPr="00E70923">
        <w:rPr>
          <w:rStyle w:val="affd"/>
          <w:b w:val="0"/>
          <w:sz w:val="20"/>
          <w:lang w:val="en-US" w:eastAsia="ko-KR"/>
        </w:rPr>
        <w:t xml:space="preserve"> method for </w:t>
      </w:r>
      <w:r>
        <w:rPr>
          <w:rStyle w:val="affd"/>
          <w:b w:val="0"/>
          <w:sz w:val="20"/>
          <w:lang w:val="en-US" w:eastAsia="ko-KR"/>
        </w:rPr>
        <w:t>frequency hop determination of PUSCH is as follows.</w:t>
      </w:r>
      <w:r w:rsidRPr="00E70923">
        <w:rPr>
          <w:rStyle w:val="affd"/>
          <w:b w:val="0"/>
          <w:sz w:val="20"/>
          <w:lang w:val="en-US" w:eastAsia="ko-KR"/>
        </w:rPr>
        <w:t xml:space="preserve"> When the inter slot frequency hopping</w:t>
      </w:r>
      <w:r>
        <w:rPr>
          <w:rStyle w:val="affd"/>
          <w:b w:val="0"/>
          <w:sz w:val="20"/>
          <w:lang w:val="en-US" w:eastAsia="ko-KR"/>
        </w:rPr>
        <w:t xml:space="preserve"> is configured and </w:t>
      </w:r>
      <w:r w:rsidRPr="00E70923">
        <w:rPr>
          <w:rStyle w:val="affd"/>
          <w:b w:val="0"/>
          <w:sz w:val="20"/>
          <w:lang w:val="en-US" w:eastAsia="ko-KR"/>
        </w:rPr>
        <w:t xml:space="preserve">hopping interval </w:t>
      </w:r>
      <w:r>
        <w:rPr>
          <w:rStyle w:val="affd"/>
          <w:b w:val="0"/>
          <w:sz w:val="20"/>
          <w:lang w:val="en-US" w:eastAsia="ko-KR"/>
        </w:rPr>
        <w:t xml:space="preserve">for PUSCH </w:t>
      </w:r>
      <w:r w:rsidRPr="0068224E">
        <w:rPr>
          <w:rStyle w:val="affd"/>
          <w:b w:val="0"/>
          <w:i/>
          <w:sz w:val="20"/>
          <w:lang w:val="en-US" w:eastAsia="ko-KR"/>
        </w:rPr>
        <w:t>W</w:t>
      </w:r>
      <w:r>
        <w:rPr>
          <w:rStyle w:val="affd"/>
          <w:b w:val="0"/>
          <w:sz w:val="20"/>
          <w:lang w:val="en-US" w:eastAsia="ko-KR"/>
        </w:rPr>
        <w:t xml:space="preserve">, which is described as </w:t>
      </w:r>
      <w:proofErr w:type="spellStart"/>
      <w:r w:rsidRPr="007604EB">
        <w:rPr>
          <w:rStyle w:val="affd"/>
          <w:b w:val="0"/>
          <w:i/>
          <w:sz w:val="20"/>
          <w:lang w:val="en-US" w:eastAsia="ko-KR"/>
        </w:rPr>
        <w:t>HoppingInterval</w:t>
      </w:r>
      <w:r>
        <w:rPr>
          <w:rStyle w:val="affd"/>
          <w:b w:val="0"/>
          <w:i/>
          <w:sz w:val="20"/>
          <w:lang w:val="en-US" w:eastAsia="ko-KR"/>
        </w:rPr>
        <w:t>PUSCH</w:t>
      </w:r>
      <w:proofErr w:type="spellEnd"/>
      <w:r>
        <w:rPr>
          <w:rStyle w:val="affd"/>
          <w:b w:val="0"/>
          <w:sz w:val="20"/>
          <w:lang w:val="en-US" w:eastAsia="ko-KR"/>
        </w:rPr>
        <w:t xml:space="preserve"> in TP, </w:t>
      </w:r>
      <w:r w:rsidRPr="00E70923">
        <w:rPr>
          <w:rStyle w:val="affd"/>
          <w:b w:val="0"/>
          <w:sz w:val="20"/>
          <w:lang w:val="en-US" w:eastAsia="ko-KR"/>
        </w:rPr>
        <w:t xml:space="preserve">is configured, the RB of the transmission occasion </w:t>
      </w:r>
      <w:r>
        <w:rPr>
          <w:rStyle w:val="affd"/>
          <w:b w:val="0"/>
          <w:sz w:val="20"/>
          <w:lang w:val="en-US" w:eastAsia="ko-KR"/>
        </w:rPr>
        <w:t>in</w:t>
      </w:r>
      <w:r w:rsidRPr="00E70923">
        <w:rPr>
          <w:rStyle w:val="affd"/>
          <w:b w:val="0"/>
          <w:sz w:val="20"/>
          <w:lang w:val="en-US" w:eastAsia="ko-KR"/>
        </w:rPr>
        <w:t xml:space="preserve"> the </w:t>
      </w:r>
      <w:r w:rsidRPr="00BE63EB">
        <w:rPr>
          <w:position w:val="-12"/>
        </w:rPr>
        <w:object w:dxaOrig="300" w:dyaOrig="380" w14:anchorId="08227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8.85pt" o:ole="">
            <v:imagedata r:id="rId8" o:title=""/>
          </v:shape>
          <o:OLEObject Type="Embed" ProgID="Equation.3" ShapeID="_x0000_i1025" DrawAspect="Content" ObjectID="_1706340760" r:id="rId9"/>
        </w:object>
      </w:r>
      <w:proofErr w:type="spellStart"/>
      <w:r>
        <w:t>th</w:t>
      </w:r>
      <w:proofErr w:type="spellEnd"/>
      <w:r>
        <w:t xml:space="preserve"> </w:t>
      </w:r>
      <w:r w:rsidRPr="00E70923">
        <w:rPr>
          <w:rStyle w:val="affd"/>
          <w:b w:val="0"/>
          <w:sz w:val="20"/>
          <w:lang w:val="en-US" w:eastAsia="ko-KR"/>
        </w:rPr>
        <w:t xml:space="preserve">slot is configured </w:t>
      </w:r>
      <w:r>
        <w:rPr>
          <w:rStyle w:val="affd"/>
          <w:b w:val="0"/>
          <w:sz w:val="20"/>
          <w:lang w:val="en-US" w:eastAsia="ko-KR"/>
        </w:rPr>
        <w:t xml:space="preserve">by </w:t>
      </w:r>
      <w:r w:rsidRPr="00E70923">
        <w:rPr>
          <w:rStyle w:val="affd"/>
          <w:b w:val="0"/>
          <w:sz w:val="20"/>
          <w:lang w:val="en-US" w:eastAsia="ko-KR"/>
        </w:rPr>
        <w:t>the formula</w:t>
      </w:r>
      <w:r>
        <w:rPr>
          <w:rStyle w:val="affd"/>
          <w:b w:val="0"/>
          <w:sz w:val="20"/>
          <w:lang w:val="en-US" w:eastAsia="ko-KR"/>
        </w:rPr>
        <w:t xml:space="preserve"> described in TP</w:t>
      </w:r>
      <w:r w:rsidRPr="00E70923">
        <w:rPr>
          <w:rStyle w:val="affd"/>
          <w:b w:val="0"/>
          <w:sz w:val="20"/>
          <w:lang w:val="en-US" w:eastAsia="ko-KR"/>
        </w:rPr>
        <w:t>. That is, start RB or start RB + offset RB should be applied depending on whether the value obtained by dividing the slot index by the hopping interval for joint channel estimation of PUSCH is even</w:t>
      </w:r>
      <w:r>
        <w:rPr>
          <w:rStyle w:val="affd"/>
          <w:b w:val="0"/>
          <w:sz w:val="20"/>
          <w:lang w:val="en-US" w:eastAsia="ko-KR"/>
        </w:rPr>
        <w:t xml:space="preserve"> or </w:t>
      </w:r>
      <w:r w:rsidRPr="00E70923">
        <w:rPr>
          <w:rStyle w:val="affd"/>
          <w:b w:val="0"/>
          <w:sz w:val="20"/>
          <w:lang w:val="en-US" w:eastAsia="ko-KR"/>
        </w:rPr>
        <w:t>odd.</w:t>
      </w:r>
    </w:p>
    <w:p w14:paraId="06997E3A" w14:textId="6170BF3A" w:rsidR="00834C89" w:rsidRPr="009315F7" w:rsidRDefault="00834C89" w:rsidP="00C63530">
      <w:pPr>
        <w:widowControl w:val="0"/>
        <w:wordWrap w:val="0"/>
        <w:overflowPunct/>
        <w:adjustRightInd/>
        <w:spacing w:after="160" w:line="360" w:lineRule="auto"/>
        <w:ind w:firstLineChars="100" w:firstLine="200"/>
        <w:textAlignment w:val="auto"/>
        <w:rPr>
          <w:rStyle w:val="affd"/>
          <w:b w:val="0"/>
          <w:sz w:val="20"/>
          <w:lang w:val="en-US" w:eastAsia="ko-KR"/>
        </w:rPr>
      </w:pPr>
      <w:r w:rsidRPr="00834C89">
        <w:rPr>
          <w:rStyle w:val="affd"/>
          <w:b w:val="0"/>
          <w:sz w:val="20"/>
          <w:lang w:val="en-US" w:eastAsia="ko-KR"/>
        </w:rPr>
        <w:t xml:space="preserve">The same rule can be applied to PUCCH. That is, </w:t>
      </w:r>
      <w:proofErr w:type="spellStart"/>
      <w:r w:rsidRPr="00834C89">
        <w:rPr>
          <w:rStyle w:val="affd"/>
          <w:b w:val="0"/>
          <w:sz w:val="20"/>
          <w:lang w:val="en-US" w:eastAsia="ko-KR"/>
        </w:rPr>
        <w:t>startingPRB</w:t>
      </w:r>
      <w:proofErr w:type="spellEnd"/>
      <w:r w:rsidRPr="00834C89">
        <w:rPr>
          <w:rStyle w:val="affd"/>
          <w:b w:val="0"/>
          <w:sz w:val="20"/>
          <w:lang w:val="en-US" w:eastAsia="ko-KR"/>
        </w:rPr>
        <w:t xml:space="preserve"> and </w:t>
      </w:r>
      <w:proofErr w:type="spellStart"/>
      <w:r w:rsidRPr="00834C89">
        <w:rPr>
          <w:rStyle w:val="affd"/>
          <w:b w:val="0"/>
          <w:sz w:val="20"/>
          <w:lang w:val="en-US" w:eastAsia="ko-KR"/>
        </w:rPr>
        <w:t>secondHopPRB</w:t>
      </w:r>
      <w:proofErr w:type="spellEnd"/>
      <w:r w:rsidRPr="00834C89">
        <w:rPr>
          <w:rStyle w:val="affd"/>
          <w:b w:val="0"/>
          <w:sz w:val="20"/>
          <w:lang w:val="en-US" w:eastAsia="ko-KR"/>
        </w:rPr>
        <w:t xml:space="preserve"> must be applied depending on whether the value obtained by dividing the slot index by the hopping interval for joint chan</w:t>
      </w:r>
      <w:r>
        <w:rPr>
          <w:rStyle w:val="affd"/>
          <w:b w:val="0"/>
          <w:sz w:val="20"/>
          <w:lang w:val="en-US" w:eastAsia="ko-KR"/>
        </w:rPr>
        <w:t>nel estimation of PUCCH</w:t>
      </w:r>
      <w:r w:rsidR="00CD613D">
        <w:rPr>
          <w:rStyle w:val="affd"/>
          <w:b w:val="0"/>
          <w:sz w:val="20"/>
          <w:lang w:val="en-US" w:eastAsia="ko-KR"/>
        </w:rPr>
        <w:t xml:space="preserve">, which is described as </w:t>
      </w:r>
      <w:proofErr w:type="spellStart"/>
      <w:r w:rsidR="00CD613D" w:rsidRPr="00CD613D">
        <w:rPr>
          <w:rStyle w:val="affd"/>
          <w:b w:val="0"/>
          <w:i/>
          <w:sz w:val="20"/>
          <w:lang w:val="en-US" w:eastAsia="ko-KR"/>
        </w:rPr>
        <w:t>HoppingIntervalPUCCH</w:t>
      </w:r>
      <w:proofErr w:type="spellEnd"/>
      <w:r w:rsidR="00CD613D">
        <w:rPr>
          <w:rStyle w:val="affd"/>
          <w:b w:val="0"/>
          <w:sz w:val="20"/>
          <w:lang w:val="en-US" w:eastAsia="ko-KR"/>
        </w:rPr>
        <w:t>,</w:t>
      </w:r>
      <w:r>
        <w:rPr>
          <w:rStyle w:val="affd"/>
          <w:b w:val="0"/>
          <w:sz w:val="20"/>
          <w:lang w:val="en-US" w:eastAsia="ko-KR"/>
        </w:rPr>
        <w:t xml:space="preserve"> is even </w:t>
      </w:r>
      <w:r>
        <w:rPr>
          <w:rStyle w:val="affd"/>
          <w:rFonts w:hint="eastAsia"/>
          <w:b w:val="0"/>
          <w:sz w:val="20"/>
          <w:lang w:val="en-US" w:eastAsia="ko-KR"/>
        </w:rPr>
        <w:t xml:space="preserve">or </w:t>
      </w:r>
      <w:r w:rsidRPr="00834C89">
        <w:rPr>
          <w:rStyle w:val="affd"/>
          <w:b w:val="0"/>
          <w:sz w:val="20"/>
          <w:lang w:val="en-US" w:eastAsia="ko-KR"/>
        </w:rPr>
        <w:t xml:space="preserve">odd. At this time, if the configured TDW of the PUCCH is not </w:t>
      </w:r>
      <w:r>
        <w:rPr>
          <w:rStyle w:val="affd"/>
          <w:b w:val="0"/>
          <w:sz w:val="20"/>
          <w:lang w:val="en-US" w:eastAsia="ko-KR"/>
        </w:rPr>
        <w:t>configured according to PUCCH</w:t>
      </w:r>
      <w:r w:rsidRPr="00834C89">
        <w:rPr>
          <w:rStyle w:val="affd"/>
          <w:b w:val="0"/>
          <w:sz w:val="20"/>
          <w:lang w:val="en-US" w:eastAsia="ko-KR"/>
        </w:rPr>
        <w:t xml:space="preserve"> format, the hopping interval for joint channel estimation of PUCCH does not need to be </w:t>
      </w:r>
      <w:r>
        <w:rPr>
          <w:rStyle w:val="affd"/>
          <w:b w:val="0"/>
          <w:sz w:val="20"/>
          <w:lang w:val="en-US" w:eastAsia="ko-KR"/>
        </w:rPr>
        <w:lastRenderedPageBreak/>
        <w:t>configured</w:t>
      </w:r>
      <w:r w:rsidRPr="00834C89">
        <w:rPr>
          <w:rStyle w:val="affd"/>
          <w:b w:val="0"/>
          <w:sz w:val="20"/>
          <w:lang w:val="en-US" w:eastAsia="ko-KR"/>
        </w:rPr>
        <w:t xml:space="preserve"> for each format. </w:t>
      </w:r>
      <w:r>
        <w:rPr>
          <w:rStyle w:val="affd"/>
          <w:b w:val="0"/>
          <w:sz w:val="20"/>
          <w:lang w:val="en-US" w:eastAsia="ko-KR"/>
        </w:rPr>
        <w:t>As mentioned before,</w:t>
      </w:r>
      <w:r w:rsidRPr="00834C89">
        <w:rPr>
          <w:rStyle w:val="affd"/>
          <w:b w:val="0"/>
          <w:sz w:val="20"/>
          <w:lang w:val="en-US" w:eastAsia="ko-KR"/>
        </w:rPr>
        <w:t xml:space="preserve"> it is not desirable to have different boundaries for each format considering multi-user multiplexing. Therefore, the </w:t>
      </w:r>
      <w:r w:rsidRPr="009315F7">
        <w:rPr>
          <w:rStyle w:val="affd"/>
          <w:b w:val="0"/>
          <w:sz w:val="20"/>
          <w:lang w:val="en-US" w:eastAsia="ko-KR"/>
        </w:rPr>
        <w:t>hopping interval of the PUCCH should also be applied regardless of the format.</w:t>
      </w:r>
    </w:p>
    <w:p w14:paraId="73D90C93" w14:textId="1FDF01C3" w:rsidR="00D3186B" w:rsidRDefault="00834C89" w:rsidP="00834C89">
      <w:pPr>
        <w:widowControl w:val="0"/>
        <w:wordWrap w:val="0"/>
        <w:overflowPunct/>
        <w:adjustRightInd/>
        <w:spacing w:after="160" w:line="360" w:lineRule="auto"/>
        <w:ind w:firstLineChars="100" w:firstLine="200"/>
        <w:textAlignment w:val="auto"/>
        <w:rPr>
          <w:rStyle w:val="affd"/>
          <w:b w:val="0"/>
          <w:sz w:val="20"/>
          <w:lang w:val="en-US" w:eastAsia="ko-KR"/>
        </w:rPr>
      </w:pPr>
      <w:r w:rsidRPr="009315F7">
        <w:rPr>
          <w:rStyle w:val="affd"/>
          <w:b w:val="0"/>
          <w:sz w:val="20"/>
          <w:lang w:val="en-US" w:eastAsia="ko-KR"/>
        </w:rPr>
        <w:t>For the last FFS point is the default UE behavior when the hopping interval and TDW is not configured but joint channel estimation and frequency hopping is enabled. It is</w:t>
      </w:r>
      <w:r w:rsidR="009315F7" w:rsidRPr="009315F7">
        <w:rPr>
          <w:rStyle w:val="affd"/>
          <w:b w:val="0"/>
          <w:sz w:val="20"/>
          <w:lang w:val="en-US" w:eastAsia="ko-KR"/>
        </w:rPr>
        <w:t xml:space="preserve"> natural to think</w:t>
      </w:r>
      <w:r w:rsidRPr="009315F7">
        <w:rPr>
          <w:rStyle w:val="affd"/>
          <w:b w:val="0"/>
          <w:sz w:val="20"/>
          <w:lang w:val="en-US" w:eastAsia="ko-KR"/>
        </w:rPr>
        <w:t xml:space="preserve"> that even if both hopping interval and TDW length are not configured, the operation of the UE seems clear since the value of the default configured TDW is defined. That is, if joint channel estimation is enabled and hopping is indicated without a hopping interval and the configured TDW, the default configured TDW value should be the hopping interval.</w:t>
      </w:r>
    </w:p>
    <w:p w14:paraId="6C35E96B" w14:textId="5A9B9600" w:rsidR="00834C89" w:rsidRDefault="00E70062" w:rsidP="00E70062">
      <w:pPr>
        <w:spacing w:line="360" w:lineRule="auto"/>
        <w:rPr>
          <w:b/>
          <w:i/>
          <w:lang w:val="en-US" w:eastAsia="ko-KR"/>
        </w:rPr>
      </w:pPr>
      <w:r w:rsidRPr="000E44AB">
        <w:rPr>
          <w:b/>
          <w:i/>
          <w:lang w:val="en-US" w:eastAsia="ko-KR"/>
        </w:rPr>
        <w:t xml:space="preserve">Proposal </w:t>
      </w:r>
      <w:r w:rsidR="00843704">
        <w:rPr>
          <w:b/>
          <w:i/>
          <w:lang w:val="en-US" w:eastAsia="ko-KR"/>
        </w:rPr>
        <w:t>3</w:t>
      </w:r>
      <w:r w:rsidRPr="000E44AB">
        <w:rPr>
          <w:b/>
          <w:i/>
          <w:lang w:val="en-US" w:eastAsia="ko-KR"/>
        </w:rPr>
        <w:t>:</w:t>
      </w:r>
      <w:r>
        <w:rPr>
          <w:b/>
          <w:i/>
          <w:lang w:val="en-US" w:eastAsia="ko-KR"/>
        </w:rPr>
        <w:t xml:space="preserve"> </w:t>
      </w:r>
      <w:r w:rsidR="00834C89" w:rsidRPr="00834C89">
        <w:rPr>
          <w:b/>
          <w:i/>
          <w:lang w:val="en-US" w:eastAsia="ko-KR"/>
        </w:rPr>
        <w:t>I</w:t>
      </w:r>
      <w:r w:rsidR="00834C89">
        <w:rPr>
          <w:b/>
          <w:i/>
          <w:lang w:val="en-US" w:eastAsia="ko-KR"/>
        </w:rPr>
        <w:t>n case the</w:t>
      </w:r>
      <w:r w:rsidR="00834C89" w:rsidRPr="00834C89">
        <w:rPr>
          <w:b/>
          <w:i/>
          <w:lang w:val="en-US" w:eastAsia="ko-KR"/>
        </w:rPr>
        <w:t xml:space="preserve"> joint </w:t>
      </w:r>
      <w:r w:rsidR="00834C89">
        <w:rPr>
          <w:b/>
          <w:i/>
          <w:lang w:val="en-US" w:eastAsia="ko-KR"/>
        </w:rPr>
        <w:t>channel estimation</w:t>
      </w:r>
      <w:r w:rsidR="00834C89" w:rsidRPr="00834C89">
        <w:rPr>
          <w:b/>
          <w:i/>
          <w:lang w:val="en-US" w:eastAsia="ko-KR"/>
        </w:rPr>
        <w:t xml:space="preserve"> is enabled</w:t>
      </w:r>
      <w:r w:rsidR="00834C89">
        <w:rPr>
          <w:b/>
          <w:i/>
          <w:lang w:val="en-US" w:eastAsia="ko-KR"/>
        </w:rPr>
        <w:t xml:space="preserve"> and frequency</w:t>
      </w:r>
      <w:r w:rsidR="00834C89" w:rsidRPr="00834C89">
        <w:rPr>
          <w:b/>
          <w:i/>
          <w:lang w:val="en-US" w:eastAsia="ko-KR"/>
        </w:rPr>
        <w:t xml:space="preserve"> hopping is indicated without a hopping interval</w:t>
      </w:r>
      <w:r w:rsidR="00834C89">
        <w:rPr>
          <w:b/>
          <w:i/>
          <w:lang w:val="en-US" w:eastAsia="ko-KR"/>
        </w:rPr>
        <w:t xml:space="preserve"> and configured TDW,</w:t>
      </w:r>
      <w:r w:rsidR="00834C89" w:rsidRPr="00834C89">
        <w:rPr>
          <w:b/>
          <w:i/>
          <w:lang w:val="en-US" w:eastAsia="ko-KR"/>
        </w:rPr>
        <w:t xml:space="preserve"> </w:t>
      </w:r>
      <w:r w:rsidR="00434E1E" w:rsidRPr="00434E1E">
        <w:rPr>
          <w:b/>
          <w:i/>
          <w:lang w:val="en-US" w:eastAsia="ko-KR"/>
        </w:rPr>
        <w:t>the default value for configured TDW should be applied as a default value for the hopping interval.</w:t>
      </w:r>
      <w:r w:rsidR="0031515C">
        <w:rPr>
          <w:b/>
          <w:i/>
          <w:lang w:val="en-US" w:eastAsia="ko-KR"/>
        </w:rPr>
        <w:t xml:space="preserve"> Adopt </w:t>
      </w:r>
      <w:r w:rsidR="00CD613D">
        <w:rPr>
          <w:b/>
          <w:i/>
          <w:lang w:val="en-US" w:eastAsia="ko-KR"/>
        </w:rPr>
        <w:t>to capture TP described in section 3.</w:t>
      </w:r>
    </w:p>
    <w:p w14:paraId="3C218C77" w14:textId="77777777" w:rsidR="00D3186B" w:rsidRDefault="00D3186B" w:rsidP="00726A7E">
      <w:pPr>
        <w:widowControl w:val="0"/>
        <w:wordWrap w:val="0"/>
        <w:overflowPunct/>
        <w:adjustRightInd/>
        <w:spacing w:after="160" w:line="360" w:lineRule="auto"/>
        <w:textAlignment w:val="auto"/>
        <w:rPr>
          <w:rStyle w:val="affd"/>
          <w:b w:val="0"/>
          <w:sz w:val="20"/>
          <w:lang w:val="en-US" w:eastAsia="ko-KR"/>
        </w:rPr>
      </w:pPr>
    </w:p>
    <w:p w14:paraId="0C0C37EF" w14:textId="3EC16269" w:rsidR="00136F8F" w:rsidRDefault="00834C89" w:rsidP="00726A7E">
      <w:pPr>
        <w:widowControl w:val="0"/>
        <w:wordWrap w:val="0"/>
        <w:overflowPunct/>
        <w:adjustRightInd/>
        <w:spacing w:after="160" w:line="360" w:lineRule="auto"/>
        <w:textAlignment w:val="auto"/>
        <w:rPr>
          <w:rStyle w:val="affd"/>
          <w:b w:val="0"/>
          <w:sz w:val="20"/>
          <w:lang w:val="en-US" w:eastAsia="ko-KR"/>
        </w:rPr>
      </w:pPr>
      <w:r w:rsidRPr="00834C89">
        <w:rPr>
          <w:rStyle w:val="affd"/>
          <w:b w:val="0"/>
          <w:sz w:val="20"/>
          <w:lang w:val="en-US" w:eastAsia="ko-KR"/>
        </w:rPr>
        <w:t>Regarding frequency hopping with inter-slot bundling, there is the following agreement in RAN1#104b-e.</w:t>
      </w:r>
    </w:p>
    <w:tbl>
      <w:tblPr>
        <w:tblStyle w:val="aa"/>
        <w:tblW w:w="0" w:type="auto"/>
        <w:tblLook w:val="04A0" w:firstRow="1" w:lastRow="0" w:firstColumn="1" w:lastColumn="0" w:noHBand="0" w:noVBand="1"/>
      </w:tblPr>
      <w:tblGrid>
        <w:gridCol w:w="9629"/>
      </w:tblGrid>
      <w:tr w:rsidR="00136F8F" w14:paraId="072DA9D6" w14:textId="77777777" w:rsidTr="00136F8F">
        <w:tc>
          <w:tcPr>
            <w:tcW w:w="9629" w:type="dxa"/>
          </w:tcPr>
          <w:p w14:paraId="7DD92D5D" w14:textId="77777777" w:rsidR="00136F8F" w:rsidRPr="00B21A35" w:rsidRDefault="00136F8F" w:rsidP="00136F8F">
            <w:pPr>
              <w:spacing w:after="0"/>
            </w:pPr>
            <w:r w:rsidRPr="00B21A35">
              <w:rPr>
                <w:highlight w:val="green"/>
              </w:rPr>
              <w:t>Agreements:</w:t>
            </w:r>
          </w:p>
          <w:p w14:paraId="0FAE3296" w14:textId="77777777" w:rsidR="00136F8F" w:rsidRPr="00B21A35" w:rsidRDefault="00136F8F" w:rsidP="00136F8F">
            <w:pPr>
              <w:widowControl w:val="0"/>
              <w:numPr>
                <w:ilvl w:val="0"/>
                <w:numId w:val="42"/>
              </w:numPr>
              <w:overflowPunct/>
              <w:adjustRightInd/>
              <w:spacing w:after="0"/>
              <w:textAlignment w:val="auto"/>
            </w:pPr>
            <w:r w:rsidRPr="00B21A35">
              <w:t>For inter-slot frequency hopping with inter-slot bundling, down select on the following two options:</w:t>
            </w:r>
          </w:p>
          <w:p w14:paraId="28D76A41" w14:textId="77777777" w:rsidR="00136F8F" w:rsidRPr="00B21A35" w:rsidRDefault="00136F8F" w:rsidP="00136F8F">
            <w:pPr>
              <w:widowControl w:val="0"/>
              <w:numPr>
                <w:ilvl w:val="1"/>
                <w:numId w:val="42"/>
              </w:numPr>
              <w:overflowPunct/>
              <w:adjustRightInd/>
              <w:spacing w:after="0"/>
              <w:textAlignment w:val="auto"/>
            </w:pPr>
            <w:r w:rsidRPr="00B21A35">
              <w:t>Option 1: The bundle size (time domain hopping interval) equals to the time domain window size.</w:t>
            </w:r>
          </w:p>
          <w:p w14:paraId="6B13F735" w14:textId="77777777" w:rsidR="00136F8F" w:rsidRPr="00B21A35" w:rsidRDefault="00136F8F" w:rsidP="00136F8F">
            <w:pPr>
              <w:widowControl w:val="0"/>
              <w:numPr>
                <w:ilvl w:val="1"/>
                <w:numId w:val="42"/>
              </w:numPr>
              <w:overflowPunct/>
              <w:adjustRightInd/>
              <w:spacing w:after="0"/>
              <w:textAlignment w:val="auto"/>
            </w:pPr>
            <w:r w:rsidRPr="00B21A35">
              <w:t>Option 2: The bundle size (time domain hopping interval) can be different from the time domain window size.</w:t>
            </w:r>
          </w:p>
          <w:p w14:paraId="77FFA3E9" w14:textId="77777777" w:rsidR="00136F8F" w:rsidRPr="00B21A35" w:rsidRDefault="00136F8F" w:rsidP="00136F8F">
            <w:pPr>
              <w:widowControl w:val="0"/>
              <w:numPr>
                <w:ilvl w:val="2"/>
                <w:numId w:val="42"/>
              </w:numPr>
              <w:overflowPunct/>
              <w:adjustRightInd/>
              <w:spacing w:after="0"/>
              <w:textAlignment w:val="auto"/>
            </w:pPr>
            <w:r w:rsidRPr="00B21A35">
              <w:t>FFS: Whether the bundle size (time domain hopping interval) is explicitly configured or implicitly determined.</w:t>
            </w:r>
          </w:p>
          <w:p w14:paraId="254024FF" w14:textId="77777777" w:rsidR="00136F8F" w:rsidRPr="00B21A35" w:rsidRDefault="00136F8F" w:rsidP="00136F8F">
            <w:pPr>
              <w:widowControl w:val="0"/>
              <w:numPr>
                <w:ilvl w:val="2"/>
                <w:numId w:val="42"/>
              </w:numPr>
              <w:overflowPunct/>
              <w:adjustRightInd/>
              <w:spacing w:after="0"/>
              <w:textAlignment w:val="auto"/>
            </w:pPr>
            <w:r w:rsidRPr="00B21A35">
              <w:t>FFS: Whether/How the bundle size (time domain hopping interval) is defined separately for FDD and TDD.</w:t>
            </w:r>
          </w:p>
          <w:p w14:paraId="34F0710C" w14:textId="2BCEEA14" w:rsidR="00136F8F" w:rsidRPr="00136F8F" w:rsidRDefault="00136F8F" w:rsidP="00136F8F">
            <w:pPr>
              <w:widowControl w:val="0"/>
              <w:numPr>
                <w:ilvl w:val="2"/>
                <w:numId w:val="42"/>
              </w:numPr>
              <w:overflowPunct/>
              <w:adjustRightInd/>
              <w:spacing w:after="0"/>
              <w:textAlignment w:val="auto"/>
              <w:rPr>
                <w:rStyle w:val="affd"/>
                <w:b w:val="0"/>
                <w:bCs w:val="0"/>
              </w:rPr>
            </w:pPr>
            <w:r w:rsidRPr="00B21A35">
              <w:t>FFS: relation between the bundle size (time domain hopping interval) and the time domain window size</w:t>
            </w:r>
          </w:p>
        </w:tc>
      </w:tr>
    </w:tbl>
    <w:p w14:paraId="5BBA0503" w14:textId="77777777" w:rsidR="00136F8F" w:rsidRDefault="00136F8F" w:rsidP="00726A7E">
      <w:pPr>
        <w:widowControl w:val="0"/>
        <w:wordWrap w:val="0"/>
        <w:overflowPunct/>
        <w:adjustRightInd/>
        <w:spacing w:after="160" w:line="360" w:lineRule="auto"/>
        <w:textAlignment w:val="auto"/>
        <w:rPr>
          <w:rStyle w:val="affd"/>
          <w:b w:val="0"/>
          <w:sz w:val="20"/>
          <w:lang w:eastAsia="ko-KR"/>
        </w:rPr>
      </w:pPr>
    </w:p>
    <w:p w14:paraId="52CD5867" w14:textId="6FF98429" w:rsidR="000C0E49" w:rsidRPr="000C0E49" w:rsidRDefault="00834C89" w:rsidP="00843704">
      <w:pPr>
        <w:widowControl w:val="0"/>
        <w:wordWrap w:val="0"/>
        <w:overflowPunct/>
        <w:adjustRightInd/>
        <w:spacing w:after="160" w:line="360" w:lineRule="auto"/>
        <w:ind w:firstLineChars="50" w:firstLine="100"/>
        <w:textAlignment w:val="auto"/>
        <w:rPr>
          <w:rStyle w:val="affd"/>
          <w:b w:val="0"/>
          <w:sz w:val="20"/>
          <w:lang w:eastAsia="ko-KR"/>
        </w:rPr>
      </w:pPr>
      <w:r>
        <w:rPr>
          <w:rStyle w:val="affd"/>
          <w:b w:val="0"/>
          <w:sz w:val="20"/>
          <w:lang w:eastAsia="ko-KR"/>
        </w:rPr>
        <w:t>Considering</w:t>
      </w:r>
      <w:r w:rsidRPr="00834C89">
        <w:rPr>
          <w:rStyle w:val="affd"/>
          <w:b w:val="0"/>
          <w:sz w:val="20"/>
          <w:lang w:eastAsia="ko-KR"/>
        </w:rPr>
        <w:t xml:space="preserve"> the RAN1#107</w:t>
      </w:r>
      <w:r w:rsidR="00434E1E">
        <w:rPr>
          <w:rStyle w:val="affd"/>
          <w:b w:val="0"/>
          <w:sz w:val="20"/>
          <w:lang w:eastAsia="ko-KR"/>
        </w:rPr>
        <w:t>-</w:t>
      </w:r>
      <w:r w:rsidRPr="00834C89">
        <w:rPr>
          <w:rStyle w:val="affd"/>
          <w:b w:val="0"/>
          <w:sz w:val="20"/>
          <w:lang w:eastAsia="ko-KR"/>
        </w:rPr>
        <w:t xml:space="preserve">e agreement, </w:t>
      </w:r>
      <w:r>
        <w:rPr>
          <w:rStyle w:val="affd"/>
          <w:b w:val="0"/>
          <w:sz w:val="20"/>
          <w:lang w:eastAsia="ko-KR"/>
        </w:rPr>
        <w:t xml:space="preserve">which is </w:t>
      </w:r>
      <w:r w:rsidRPr="00834C89">
        <w:rPr>
          <w:rStyle w:val="affd"/>
          <w:b w:val="0"/>
          <w:sz w:val="20"/>
          <w:lang w:eastAsia="ko-KR"/>
        </w:rPr>
        <w:t>“hopping intervals determination” -&gt; “</w:t>
      </w:r>
      <w:r>
        <w:rPr>
          <w:rStyle w:val="affd"/>
          <w:b w:val="0"/>
          <w:sz w:val="20"/>
          <w:lang w:eastAsia="ko-KR"/>
        </w:rPr>
        <w:t>configured TDW determination” and</w:t>
      </w:r>
      <w:r w:rsidRPr="00834C89">
        <w:rPr>
          <w:rStyle w:val="affd"/>
          <w:b w:val="0"/>
          <w:sz w:val="20"/>
          <w:lang w:eastAsia="ko-KR"/>
        </w:rPr>
        <w:t xml:space="preserve"> “actual TDW determination”</w:t>
      </w:r>
      <w:r>
        <w:rPr>
          <w:rStyle w:val="affd"/>
          <w:b w:val="0"/>
          <w:sz w:val="20"/>
          <w:lang w:eastAsia="ko-KR"/>
        </w:rPr>
        <w:t xml:space="preserve"> are arranged in the order,</w:t>
      </w:r>
      <w:r w:rsidRPr="00834C89">
        <w:rPr>
          <w:rStyle w:val="affd"/>
          <w:b w:val="0"/>
          <w:sz w:val="20"/>
          <w:lang w:eastAsia="ko-KR"/>
        </w:rPr>
        <w:t xml:space="preserve"> </w:t>
      </w:r>
      <w:r>
        <w:rPr>
          <w:rStyle w:val="affd"/>
          <w:b w:val="0"/>
          <w:sz w:val="20"/>
          <w:lang w:eastAsia="ko-KR"/>
        </w:rPr>
        <w:t>naturally</w:t>
      </w:r>
      <w:r w:rsidRPr="00834C89">
        <w:rPr>
          <w:rStyle w:val="affd"/>
          <w:b w:val="0"/>
          <w:sz w:val="20"/>
          <w:lang w:eastAsia="ko-KR"/>
        </w:rPr>
        <w:t xml:space="preserve"> </w:t>
      </w:r>
      <w:r>
        <w:rPr>
          <w:rStyle w:val="affd"/>
          <w:b w:val="0"/>
          <w:sz w:val="20"/>
          <w:lang w:eastAsia="ko-KR"/>
        </w:rPr>
        <w:t>the</w:t>
      </w:r>
      <w:r w:rsidRPr="00834C89">
        <w:rPr>
          <w:rStyle w:val="affd"/>
          <w:b w:val="0"/>
          <w:sz w:val="20"/>
          <w:lang w:eastAsia="ko-KR"/>
        </w:rPr>
        <w:t xml:space="preserve"> option 2 is supported.</w:t>
      </w:r>
      <w:r>
        <w:rPr>
          <w:rStyle w:val="affd"/>
          <w:b w:val="0"/>
          <w:sz w:val="20"/>
          <w:lang w:eastAsia="ko-KR"/>
        </w:rPr>
        <w:t xml:space="preserve"> </w:t>
      </w:r>
      <w:r w:rsidRPr="00834C89">
        <w:rPr>
          <w:rStyle w:val="affd"/>
          <w:b w:val="0"/>
          <w:sz w:val="20"/>
          <w:lang w:eastAsia="ko-KR"/>
        </w:rPr>
        <w:t>It is also necessary to organize the FFS points. That is, the bundle size and the time domain hopping interval are explicitly configured independently, and the bundle size is not configured separately for FDD and TDD.</w:t>
      </w:r>
      <w:r w:rsidR="00843704">
        <w:rPr>
          <w:rStyle w:val="affd"/>
          <w:b w:val="0"/>
          <w:sz w:val="20"/>
          <w:lang w:eastAsia="ko-KR"/>
        </w:rPr>
        <w:t xml:space="preserve"> </w:t>
      </w:r>
      <w:r w:rsidR="00123AB8">
        <w:rPr>
          <w:rStyle w:val="affd"/>
          <w:rFonts w:hint="eastAsia"/>
          <w:b w:val="0"/>
          <w:sz w:val="20"/>
          <w:lang w:eastAsia="ko-KR"/>
        </w:rPr>
        <w:t>To achieve one of two options</w:t>
      </w:r>
      <w:r w:rsidR="00843704">
        <w:rPr>
          <w:rStyle w:val="affd"/>
          <w:b w:val="0"/>
          <w:sz w:val="20"/>
          <w:lang w:eastAsia="ko-KR"/>
        </w:rPr>
        <w:t xml:space="preserve"> above</w:t>
      </w:r>
      <w:r w:rsidR="00123AB8">
        <w:rPr>
          <w:rStyle w:val="affd"/>
          <w:rFonts w:hint="eastAsia"/>
          <w:b w:val="0"/>
          <w:sz w:val="20"/>
          <w:lang w:eastAsia="ko-KR"/>
        </w:rPr>
        <w:t>,</w:t>
      </w:r>
      <w:r w:rsidR="00123AB8">
        <w:rPr>
          <w:rStyle w:val="affd"/>
          <w:b w:val="0"/>
          <w:sz w:val="20"/>
          <w:lang w:eastAsia="ko-KR"/>
        </w:rPr>
        <w:t xml:space="preserve"> the minimum value of</w:t>
      </w:r>
      <w:r w:rsidR="00123AB8">
        <w:rPr>
          <w:rStyle w:val="affd"/>
          <w:rFonts w:hint="eastAsia"/>
          <w:b w:val="0"/>
          <w:sz w:val="20"/>
          <w:lang w:eastAsia="ko-KR"/>
        </w:rPr>
        <w:t xml:space="preserve"> </w:t>
      </w:r>
      <w:r w:rsidR="00123AB8" w:rsidRPr="00843704">
        <w:rPr>
          <w:rStyle w:val="affd"/>
          <w:rFonts w:hint="eastAsia"/>
          <w:b w:val="0"/>
          <w:i/>
          <w:sz w:val="20"/>
          <w:lang w:eastAsia="ko-KR"/>
        </w:rPr>
        <w:t>PUCCH-</w:t>
      </w:r>
      <w:proofErr w:type="spellStart"/>
      <w:r w:rsidR="00123AB8" w:rsidRPr="00843704">
        <w:rPr>
          <w:rStyle w:val="affd"/>
          <w:rFonts w:hint="eastAsia"/>
          <w:b w:val="0"/>
          <w:i/>
          <w:sz w:val="20"/>
          <w:lang w:eastAsia="ko-KR"/>
        </w:rPr>
        <w:t>Frequencyhopping</w:t>
      </w:r>
      <w:proofErr w:type="spellEnd"/>
      <w:r w:rsidR="00123AB8" w:rsidRPr="00843704">
        <w:rPr>
          <w:rStyle w:val="affd"/>
          <w:rFonts w:hint="eastAsia"/>
          <w:b w:val="0"/>
          <w:i/>
          <w:sz w:val="20"/>
          <w:lang w:eastAsia="ko-KR"/>
        </w:rPr>
        <w:t>-Interval</w:t>
      </w:r>
      <w:r w:rsidR="00123AB8">
        <w:rPr>
          <w:rStyle w:val="affd"/>
          <w:rFonts w:hint="eastAsia"/>
          <w:b w:val="0"/>
          <w:sz w:val="20"/>
          <w:lang w:eastAsia="ko-KR"/>
        </w:rPr>
        <w:t xml:space="preserve"> should be 2 and maximum value should be</w:t>
      </w:r>
      <w:r w:rsidR="00843704">
        <w:rPr>
          <w:rStyle w:val="affd"/>
          <w:b w:val="0"/>
          <w:sz w:val="20"/>
          <w:lang w:eastAsia="ko-KR"/>
        </w:rPr>
        <w:t xml:space="preserve"> equal to maximum value of </w:t>
      </w:r>
      <w:r w:rsidR="00843704" w:rsidRPr="00843704">
        <w:rPr>
          <w:rStyle w:val="affd"/>
          <w:b w:val="0"/>
          <w:i/>
          <w:sz w:val="20"/>
          <w:lang w:eastAsia="ko-KR"/>
        </w:rPr>
        <w:t>PUCCH-</w:t>
      </w:r>
      <w:proofErr w:type="spellStart"/>
      <w:r w:rsidR="00843704" w:rsidRPr="00843704">
        <w:rPr>
          <w:rStyle w:val="affd"/>
          <w:b w:val="0"/>
          <w:i/>
          <w:sz w:val="20"/>
          <w:lang w:eastAsia="ko-KR"/>
        </w:rPr>
        <w:t>TimeDomainWindowLength</w:t>
      </w:r>
      <w:proofErr w:type="spellEnd"/>
      <w:r w:rsidR="00843704">
        <w:rPr>
          <w:rStyle w:val="affd"/>
          <w:b w:val="0"/>
          <w:sz w:val="20"/>
          <w:lang w:eastAsia="ko-KR"/>
        </w:rPr>
        <w:t xml:space="preserve">, and same rule should applied for </w:t>
      </w:r>
      <w:r w:rsidR="00843704" w:rsidRPr="00843704">
        <w:rPr>
          <w:rStyle w:val="affd"/>
          <w:b w:val="0"/>
          <w:i/>
          <w:sz w:val="20"/>
          <w:lang w:eastAsia="ko-KR"/>
        </w:rPr>
        <w:t>PUSCH-</w:t>
      </w:r>
      <w:proofErr w:type="spellStart"/>
      <w:r w:rsidR="00843704" w:rsidRPr="00843704">
        <w:rPr>
          <w:rStyle w:val="affd"/>
          <w:b w:val="0"/>
          <w:i/>
          <w:sz w:val="20"/>
          <w:lang w:eastAsia="ko-KR"/>
        </w:rPr>
        <w:t>Frequencyhopping</w:t>
      </w:r>
      <w:proofErr w:type="spellEnd"/>
      <w:r w:rsidR="00843704" w:rsidRPr="00843704">
        <w:rPr>
          <w:rStyle w:val="affd"/>
          <w:b w:val="0"/>
          <w:i/>
          <w:sz w:val="20"/>
          <w:lang w:eastAsia="ko-KR"/>
        </w:rPr>
        <w:t>-Interval</w:t>
      </w:r>
      <w:r w:rsidR="00843704">
        <w:rPr>
          <w:rStyle w:val="affd"/>
          <w:b w:val="0"/>
          <w:sz w:val="20"/>
          <w:lang w:eastAsia="ko-KR"/>
        </w:rPr>
        <w:t>.</w:t>
      </w:r>
    </w:p>
    <w:p w14:paraId="3BF6D017" w14:textId="46757C6D" w:rsidR="00136F8F" w:rsidRPr="00E70062" w:rsidRDefault="00E70062" w:rsidP="00E70062">
      <w:pPr>
        <w:spacing w:line="360" w:lineRule="auto"/>
        <w:rPr>
          <w:rStyle w:val="affd"/>
          <w:bCs w:val="0"/>
          <w:i/>
          <w:lang w:val="en-US" w:eastAsia="ko-KR"/>
        </w:rPr>
      </w:pPr>
      <w:r w:rsidRPr="000E44AB">
        <w:rPr>
          <w:b/>
          <w:i/>
          <w:lang w:val="en-US" w:eastAsia="ko-KR"/>
        </w:rPr>
        <w:t xml:space="preserve">Proposal </w:t>
      </w:r>
      <w:r w:rsidR="00843704">
        <w:rPr>
          <w:b/>
          <w:i/>
          <w:lang w:val="en-US" w:eastAsia="ko-KR"/>
        </w:rPr>
        <w:t>4</w:t>
      </w:r>
      <w:r w:rsidRPr="000E44AB">
        <w:rPr>
          <w:b/>
          <w:i/>
          <w:lang w:val="en-US" w:eastAsia="ko-KR"/>
        </w:rPr>
        <w:t>:</w:t>
      </w:r>
      <w:r>
        <w:rPr>
          <w:b/>
          <w:i/>
          <w:lang w:val="en-US" w:eastAsia="ko-KR"/>
        </w:rPr>
        <w:t xml:space="preserve"> The bundle size can be </w:t>
      </w:r>
      <w:r w:rsidR="00434E1E" w:rsidRPr="00434E1E">
        <w:rPr>
          <w:b/>
          <w:i/>
          <w:lang w:val="en-US" w:eastAsia="ko-KR"/>
        </w:rPr>
        <w:t>same as or different from</w:t>
      </w:r>
      <w:r w:rsidR="00434E1E">
        <w:rPr>
          <w:b/>
          <w:i/>
          <w:lang w:val="en-US" w:eastAsia="ko-KR"/>
        </w:rPr>
        <w:t xml:space="preserve"> </w:t>
      </w:r>
      <w:r>
        <w:rPr>
          <w:b/>
          <w:i/>
          <w:lang w:val="en-US" w:eastAsia="ko-KR"/>
        </w:rPr>
        <w:t>the time domain window size.</w:t>
      </w:r>
    </w:p>
    <w:p w14:paraId="2AFF1D04" w14:textId="77777777" w:rsidR="00D17BBC" w:rsidRPr="00D861BA" w:rsidRDefault="00D17BBC" w:rsidP="00726A7E">
      <w:pPr>
        <w:widowControl w:val="0"/>
        <w:wordWrap w:val="0"/>
        <w:overflowPunct/>
        <w:adjustRightInd/>
        <w:spacing w:after="160" w:line="360" w:lineRule="auto"/>
        <w:textAlignment w:val="auto"/>
        <w:rPr>
          <w:rStyle w:val="affd"/>
          <w:b w:val="0"/>
          <w:sz w:val="20"/>
          <w:lang w:val="en-US" w:eastAsia="ko-KR"/>
        </w:rPr>
      </w:pPr>
    </w:p>
    <w:p w14:paraId="35772534" w14:textId="28107313" w:rsidR="0086079F" w:rsidRDefault="0086079F" w:rsidP="00726A7E">
      <w:pPr>
        <w:pStyle w:val="1"/>
        <w:spacing w:line="360" w:lineRule="auto"/>
      </w:pPr>
      <w:r>
        <w:rPr>
          <w:rFonts w:hint="eastAsia"/>
        </w:rPr>
        <w:t>Conclusion</w:t>
      </w:r>
    </w:p>
    <w:p w14:paraId="781ADB57" w14:textId="77777777" w:rsidR="00704AB6" w:rsidRPr="00281E1D" w:rsidRDefault="00704AB6" w:rsidP="00704AB6">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w:t>
      </w:r>
      <w:r>
        <w:rPr>
          <w:rFonts w:eastAsiaTheme="minorEastAsia"/>
          <w:lang w:eastAsia="ko-KR"/>
        </w:rPr>
        <w:t>PUCCH enhancement</w:t>
      </w:r>
      <w:r>
        <w:rPr>
          <w:rFonts w:eastAsiaTheme="minorEastAsia" w:hint="eastAsia"/>
          <w:lang w:eastAsia="ko-KR"/>
        </w:rPr>
        <w:t xml:space="preserve">. </w:t>
      </w:r>
      <w:r>
        <w:rPr>
          <w:rFonts w:eastAsiaTheme="minorEastAsia"/>
          <w:lang w:eastAsia="ko-KR"/>
        </w:rPr>
        <w:t>From the discussion, we obtained following proposals:</w:t>
      </w:r>
    </w:p>
    <w:p w14:paraId="473B7B20" w14:textId="77777777" w:rsidR="00843704" w:rsidRDefault="00843704" w:rsidP="00843704">
      <w:pPr>
        <w:spacing w:line="360" w:lineRule="auto"/>
        <w:rPr>
          <w:b/>
          <w:i/>
          <w:lang w:val="en-US" w:eastAsia="ko-KR"/>
        </w:rPr>
      </w:pPr>
      <w:r w:rsidRPr="000E44AB">
        <w:rPr>
          <w:b/>
          <w:i/>
          <w:lang w:val="en-US" w:eastAsia="ko-KR"/>
        </w:rPr>
        <w:lastRenderedPageBreak/>
        <w:t xml:space="preserve">Proposal </w:t>
      </w:r>
      <w:r>
        <w:rPr>
          <w:b/>
          <w:i/>
          <w:lang w:val="en-US" w:eastAsia="ko-KR"/>
        </w:rPr>
        <w:t>1</w:t>
      </w:r>
      <w:r w:rsidRPr="000E44AB">
        <w:rPr>
          <w:b/>
          <w:i/>
          <w:lang w:val="en-US" w:eastAsia="ko-KR"/>
        </w:rPr>
        <w:t>:</w:t>
      </w:r>
      <w:r>
        <w:rPr>
          <w:b/>
          <w:i/>
          <w:lang w:val="en-US" w:eastAsia="ko-KR"/>
        </w:rPr>
        <w:t xml:space="preserve"> The frequency hopping pattern for inter-slot frequency hopping is determined only by </w:t>
      </w:r>
      <w:r>
        <w:rPr>
          <w:rFonts w:hint="eastAsia"/>
          <w:b/>
          <w:i/>
          <w:lang w:val="en-US" w:eastAsia="ko-KR"/>
        </w:rPr>
        <w:t>physical slot index.</w:t>
      </w:r>
    </w:p>
    <w:p w14:paraId="7CA4CEAF" w14:textId="77777777" w:rsidR="00091F2C" w:rsidRDefault="00091F2C">
      <w:pPr>
        <w:pStyle w:val="3GPPAgreements"/>
        <w:numPr>
          <w:ilvl w:val="0"/>
          <w:numId w:val="0"/>
        </w:numPr>
        <w:ind w:left="284" w:hanging="284"/>
      </w:pPr>
    </w:p>
    <w:p w14:paraId="44A4FCC8" w14:textId="77777777" w:rsidR="00843704" w:rsidRDefault="00843704" w:rsidP="00843704">
      <w:pPr>
        <w:spacing w:line="360" w:lineRule="auto"/>
        <w:rPr>
          <w:b/>
          <w:i/>
          <w:lang w:val="en-US" w:eastAsia="ko-KR"/>
        </w:rPr>
      </w:pPr>
      <w:r w:rsidRPr="000E44AB">
        <w:rPr>
          <w:b/>
          <w:i/>
          <w:lang w:val="en-US" w:eastAsia="ko-KR"/>
        </w:rPr>
        <w:t xml:space="preserve">Proposal </w:t>
      </w:r>
      <w:r>
        <w:rPr>
          <w:b/>
          <w:i/>
          <w:lang w:val="en-US" w:eastAsia="ko-KR"/>
        </w:rPr>
        <w:t>2</w:t>
      </w:r>
      <w:r w:rsidRPr="000E44AB">
        <w:rPr>
          <w:b/>
          <w:i/>
          <w:lang w:val="en-US" w:eastAsia="ko-KR"/>
        </w:rPr>
        <w:t>:</w:t>
      </w:r>
      <w:r>
        <w:rPr>
          <w:b/>
          <w:i/>
          <w:lang w:val="en-US" w:eastAsia="ko-KR"/>
        </w:rPr>
        <w:t xml:space="preserve"> F</w:t>
      </w:r>
      <w:r w:rsidRPr="00E70923">
        <w:rPr>
          <w:b/>
          <w:i/>
          <w:lang w:val="en-US" w:eastAsia="ko-KR"/>
        </w:rPr>
        <w:t xml:space="preserve">requency hopping pattern </w:t>
      </w:r>
      <w:r>
        <w:rPr>
          <w:b/>
          <w:i/>
          <w:lang w:val="en-US" w:eastAsia="ko-KR"/>
        </w:rPr>
        <w:t>determination for PUCCH and PUSCH is based on</w:t>
      </w:r>
      <w:r w:rsidRPr="00E70923">
        <w:rPr>
          <w:b/>
          <w:i/>
          <w:lang w:val="en-US" w:eastAsia="ko-KR"/>
        </w:rPr>
        <w:t xml:space="preserve"> the same rule, </w:t>
      </w:r>
      <w:r>
        <w:rPr>
          <w:b/>
          <w:i/>
          <w:lang w:val="en-US" w:eastAsia="ko-KR"/>
        </w:rPr>
        <w:t>however</w:t>
      </w:r>
      <w:r w:rsidRPr="00E70923">
        <w:rPr>
          <w:b/>
          <w:i/>
          <w:lang w:val="en-US" w:eastAsia="ko-KR"/>
        </w:rPr>
        <w:t xml:space="preserve"> the size of each frequency hopping window for PUSCH and PUCCH </w:t>
      </w:r>
      <w:r>
        <w:rPr>
          <w:b/>
          <w:i/>
          <w:lang w:val="en-US" w:eastAsia="ko-KR"/>
        </w:rPr>
        <w:t>can</w:t>
      </w:r>
      <w:r w:rsidRPr="00E70923">
        <w:rPr>
          <w:b/>
          <w:i/>
          <w:lang w:val="en-US" w:eastAsia="ko-KR"/>
        </w:rPr>
        <w:t xml:space="preserve"> be </w:t>
      </w:r>
      <w:r>
        <w:rPr>
          <w:b/>
          <w:i/>
          <w:lang w:val="en-US" w:eastAsia="ko-KR"/>
        </w:rPr>
        <w:t xml:space="preserve">same or </w:t>
      </w:r>
      <w:r w:rsidRPr="00E70923">
        <w:rPr>
          <w:b/>
          <w:i/>
          <w:lang w:val="en-US" w:eastAsia="ko-KR"/>
        </w:rPr>
        <w:t>differen</w:t>
      </w:r>
      <w:r>
        <w:rPr>
          <w:b/>
          <w:i/>
          <w:lang w:val="en-US" w:eastAsia="ko-KR"/>
        </w:rPr>
        <w:t>t depending on each configurations.</w:t>
      </w:r>
    </w:p>
    <w:p w14:paraId="31773124" w14:textId="77777777" w:rsidR="00843704" w:rsidRDefault="00843704">
      <w:pPr>
        <w:pStyle w:val="3GPPAgreements"/>
        <w:numPr>
          <w:ilvl w:val="0"/>
          <w:numId w:val="0"/>
        </w:numPr>
        <w:ind w:left="284" w:hanging="284"/>
      </w:pPr>
    </w:p>
    <w:p w14:paraId="681AFB23" w14:textId="42F1C676" w:rsidR="00CD613D" w:rsidRDefault="00091F2C" w:rsidP="00091F2C">
      <w:pPr>
        <w:spacing w:line="360" w:lineRule="auto"/>
        <w:rPr>
          <w:b/>
          <w:i/>
          <w:lang w:val="en-US" w:eastAsia="ko-KR"/>
        </w:rPr>
      </w:pPr>
      <w:r w:rsidRPr="000E44AB">
        <w:rPr>
          <w:b/>
          <w:i/>
          <w:lang w:val="en-US" w:eastAsia="ko-KR"/>
        </w:rPr>
        <w:t xml:space="preserve">Proposal </w:t>
      </w:r>
      <w:r w:rsidR="00843704">
        <w:rPr>
          <w:b/>
          <w:i/>
          <w:lang w:val="en-US" w:eastAsia="ko-KR"/>
        </w:rPr>
        <w:t>3</w:t>
      </w:r>
      <w:r w:rsidRPr="000E44AB">
        <w:rPr>
          <w:b/>
          <w:i/>
          <w:lang w:val="en-US" w:eastAsia="ko-KR"/>
        </w:rPr>
        <w:t>:</w:t>
      </w:r>
      <w:r>
        <w:rPr>
          <w:b/>
          <w:i/>
          <w:lang w:val="en-US" w:eastAsia="ko-KR"/>
        </w:rPr>
        <w:t xml:space="preserve"> </w:t>
      </w:r>
    </w:p>
    <w:p w14:paraId="2DF55C28" w14:textId="6E216872" w:rsidR="00091F2C" w:rsidRDefault="00091F2C" w:rsidP="00CD613D">
      <w:pPr>
        <w:pStyle w:val="ac"/>
        <w:numPr>
          <w:ilvl w:val="0"/>
          <w:numId w:val="43"/>
        </w:numPr>
        <w:spacing w:line="360" w:lineRule="auto"/>
        <w:ind w:leftChars="0"/>
        <w:rPr>
          <w:b/>
          <w:i/>
          <w:lang w:val="en-US" w:eastAsia="ko-KR"/>
        </w:rPr>
      </w:pPr>
      <w:r w:rsidRPr="00CD613D">
        <w:rPr>
          <w:b/>
          <w:i/>
          <w:lang w:val="en-US" w:eastAsia="ko-KR"/>
        </w:rPr>
        <w:t>In case the joint channel estimation is enabled and frequency hopping is indicated without a hopping interval and configured TDW, the default value for configured TDW should be applied as a default value for the hopping interval.</w:t>
      </w:r>
    </w:p>
    <w:p w14:paraId="0FE268B6" w14:textId="7C75E84C" w:rsidR="00CD613D" w:rsidRPr="00B3548C" w:rsidRDefault="00CD613D" w:rsidP="00CD613D">
      <w:pPr>
        <w:pStyle w:val="ac"/>
        <w:numPr>
          <w:ilvl w:val="0"/>
          <w:numId w:val="44"/>
        </w:numPr>
        <w:spacing w:line="360" w:lineRule="auto"/>
        <w:ind w:leftChars="0"/>
        <w:rPr>
          <w:b/>
          <w:i/>
          <w:szCs w:val="22"/>
          <w:lang w:val="en-US" w:eastAsia="ko-KR"/>
        </w:rPr>
      </w:pPr>
      <w:r w:rsidRPr="00B3548C">
        <w:rPr>
          <w:b/>
          <w:i/>
          <w:szCs w:val="22"/>
          <w:lang w:val="en-US" w:eastAsia="ko-KR"/>
        </w:rPr>
        <w:t>Adopt to capture following TP in TS38.214</w:t>
      </w:r>
      <w:r>
        <w:rPr>
          <w:b/>
          <w:i/>
          <w:szCs w:val="22"/>
          <w:lang w:val="en-US" w:eastAsia="ko-KR"/>
        </w:rPr>
        <w:t xml:space="preserve"> and TS38.213</w:t>
      </w:r>
    </w:p>
    <w:p w14:paraId="7BD7B826" w14:textId="77777777" w:rsidR="00CD613D" w:rsidRPr="00B3548C" w:rsidRDefault="00CD613D" w:rsidP="00CD613D">
      <w:pPr>
        <w:pStyle w:val="3GPPAgreements"/>
        <w:numPr>
          <w:ilvl w:val="0"/>
          <w:numId w:val="0"/>
        </w:numPr>
        <w:spacing w:line="360" w:lineRule="auto"/>
        <w:ind w:left="284" w:hangingChars="129" w:hanging="284"/>
        <w:rPr>
          <w:rFonts w:eastAsiaTheme="minorEastAsia"/>
          <w:szCs w:val="22"/>
          <w:lang w:eastAsia="ko-KR"/>
        </w:rPr>
      </w:pPr>
    </w:p>
    <w:p w14:paraId="1DC08630" w14:textId="264CE778" w:rsidR="00CD613D" w:rsidRPr="00B3548C" w:rsidRDefault="00CD613D" w:rsidP="00CD613D">
      <w:pPr>
        <w:rPr>
          <w:noProof/>
          <w:szCs w:val="22"/>
        </w:rPr>
      </w:pPr>
      <w:r w:rsidRPr="00B3548C">
        <w:rPr>
          <w:noProof/>
          <w:szCs w:val="22"/>
        </w:rPr>
        <w:t>============ Start of Text Proposal for TS38.214 [</w:t>
      </w:r>
      <w:r>
        <w:rPr>
          <w:noProof/>
          <w:szCs w:val="22"/>
        </w:rPr>
        <w:t>2</w:t>
      </w:r>
      <w:r w:rsidRPr="00B3548C">
        <w:rPr>
          <w:noProof/>
          <w:szCs w:val="22"/>
        </w:rPr>
        <w:t>] ==================</w:t>
      </w:r>
    </w:p>
    <w:p w14:paraId="7DE8A6FE" w14:textId="77777777" w:rsidR="00CD613D" w:rsidRPr="00B3548C" w:rsidRDefault="00CD613D" w:rsidP="00CD613D">
      <w:pPr>
        <w:rPr>
          <w:b/>
          <w:noProof/>
          <w:szCs w:val="22"/>
          <w:lang w:eastAsia="ko-KR"/>
        </w:rPr>
      </w:pPr>
      <w:r w:rsidRPr="00B3548C">
        <w:rPr>
          <w:b/>
          <w:szCs w:val="22"/>
        </w:rPr>
        <w:t>6.3.2</w:t>
      </w:r>
      <w:r w:rsidRPr="00B3548C">
        <w:rPr>
          <w:rFonts w:hint="eastAsia"/>
          <w:b/>
          <w:szCs w:val="22"/>
        </w:rPr>
        <w:tab/>
      </w:r>
      <w:r w:rsidRPr="00B3548C">
        <w:rPr>
          <w:b/>
          <w:szCs w:val="22"/>
        </w:rPr>
        <w:t>Frequency hopping for PUSCH repetition type A</w:t>
      </w:r>
    </w:p>
    <w:p w14:paraId="615B4A05" w14:textId="77777777" w:rsidR="00CD613D" w:rsidRPr="00B3548C" w:rsidRDefault="00CD613D" w:rsidP="00CD613D">
      <w:pPr>
        <w:spacing w:after="0"/>
        <w:rPr>
          <w:color w:val="FF0000"/>
          <w:szCs w:val="22"/>
          <w:lang w:eastAsia="ko-KR"/>
        </w:rPr>
      </w:pPr>
      <w:r w:rsidRPr="00B3548C">
        <w:rPr>
          <w:color w:val="FF0000"/>
          <w:szCs w:val="22"/>
          <w:lang w:eastAsia="ko-KR"/>
        </w:rPr>
        <w:t>&lt;--------------------------------------Other parts are omitted----------------------------------------------------------&gt;</w:t>
      </w:r>
    </w:p>
    <w:p w14:paraId="06338374" w14:textId="77777777" w:rsidR="00CD613D" w:rsidRPr="00B3548C" w:rsidRDefault="00CD613D" w:rsidP="00CD613D">
      <w:pPr>
        <w:rPr>
          <w:color w:val="000000"/>
          <w:szCs w:val="22"/>
        </w:rPr>
      </w:pPr>
      <w:r w:rsidRPr="00B3548C">
        <w:rPr>
          <w:rFonts w:eastAsia="MS Mincho"/>
          <w:iCs/>
          <w:color w:val="000000"/>
          <w:szCs w:val="22"/>
          <w:lang w:val="en-US" w:eastAsia="ja-JP"/>
        </w:rPr>
        <w:t>In case of inter-slot frequency hopping</w:t>
      </w:r>
      <w:r w:rsidRPr="00B3548C">
        <w:rPr>
          <w:rFonts w:eastAsia="MS Mincho"/>
          <w:iCs/>
          <w:color w:val="000000"/>
          <w:szCs w:val="22"/>
          <w:lang w:eastAsia="ja-JP"/>
        </w:rPr>
        <w:t xml:space="preserve"> and when </w:t>
      </w:r>
      <w:r w:rsidRPr="00B3548C">
        <w:rPr>
          <w:rFonts w:eastAsia="MS Mincho"/>
          <w:i/>
          <w:color w:val="000000"/>
          <w:szCs w:val="22"/>
          <w:lang w:eastAsia="ja-JP"/>
        </w:rPr>
        <w:t>PUSCH-DMRS-Bundling</w:t>
      </w:r>
      <w:r w:rsidRPr="00B3548C">
        <w:rPr>
          <w:rFonts w:eastAsia="MS Mincho"/>
          <w:iCs/>
          <w:color w:val="000000"/>
          <w:szCs w:val="22"/>
          <w:lang w:eastAsia="ja-JP"/>
        </w:rPr>
        <w:t xml:space="preserve"> is not enabled</w:t>
      </w:r>
      <w:r w:rsidRPr="00B3548C">
        <w:rPr>
          <w:rFonts w:eastAsia="MS Mincho"/>
          <w:iCs/>
          <w:color w:val="000000"/>
          <w:szCs w:val="22"/>
          <w:lang w:val="en-US" w:eastAsia="ja-JP"/>
        </w:rPr>
        <w:t>, t</w:t>
      </w:r>
      <w:r w:rsidRPr="00B3548C">
        <w:rPr>
          <w:color w:val="000000"/>
          <w:szCs w:val="22"/>
        </w:rPr>
        <w:t xml:space="preserve">he starting RB during slot </w:t>
      </w:r>
      <w:r w:rsidRPr="00B3548C">
        <w:rPr>
          <w:color w:val="000000"/>
          <w:position w:val="-10"/>
          <w:szCs w:val="22"/>
        </w:rPr>
        <w:object w:dxaOrig="279" w:dyaOrig="340" w14:anchorId="3D7F7BDE">
          <v:shape id="_x0000_i1026" type="#_x0000_t75" style="width:14.95pt;height:13.85pt" o:ole="">
            <v:imagedata r:id="rId10" o:title=""/>
          </v:shape>
          <o:OLEObject Type="Embed" ProgID="Equation.3" ShapeID="_x0000_i1026" DrawAspect="Content" ObjectID="_1706340761" r:id="rId11"/>
        </w:object>
      </w:r>
      <w:r w:rsidRPr="00B3548C">
        <w:rPr>
          <w:color w:val="000000"/>
          <w:szCs w:val="22"/>
        </w:rPr>
        <w:t xml:space="preserve"> is given by:</w:t>
      </w:r>
    </w:p>
    <w:p w14:paraId="0146A042" w14:textId="77777777" w:rsidR="00CD613D" w:rsidRPr="00B3548C" w:rsidRDefault="00CD613D" w:rsidP="00CD613D">
      <w:pPr>
        <w:pStyle w:val="EQ"/>
        <w:rPr>
          <w:sz w:val="22"/>
          <w:szCs w:val="22"/>
        </w:rPr>
      </w:pPr>
      <w:r w:rsidRPr="00B3548C">
        <w:rPr>
          <w:sz w:val="22"/>
          <w:szCs w:val="22"/>
        </w:rPr>
        <w:tab/>
      </w:r>
      <w:r w:rsidRPr="00B3548C">
        <w:rPr>
          <w:position w:val="-30"/>
          <w:sz w:val="22"/>
          <w:szCs w:val="22"/>
        </w:rPr>
        <w:object w:dxaOrig="4819" w:dyaOrig="700" w14:anchorId="5EBFD6ED">
          <v:shape id="_x0000_i1027" type="#_x0000_t75" style="width:245.9pt;height:37.1pt" o:ole="">
            <v:imagedata r:id="rId12" o:title=""/>
          </v:shape>
          <o:OLEObject Type="Embed" ProgID="Equation.3" ShapeID="_x0000_i1027" DrawAspect="Content" ObjectID="_1706340762" r:id="rId13"/>
        </w:object>
      </w:r>
      <w:r w:rsidRPr="00B3548C">
        <w:rPr>
          <w:sz w:val="22"/>
          <w:szCs w:val="22"/>
        </w:rPr>
        <w:t xml:space="preserve">, </w:t>
      </w:r>
    </w:p>
    <w:p w14:paraId="0D7EB06A" w14:textId="77777777" w:rsidR="00CD613D" w:rsidRPr="00B3548C" w:rsidRDefault="00CD613D" w:rsidP="00CD613D">
      <w:pPr>
        <w:rPr>
          <w:rFonts w:eastAsia="SimSun"/>
          <w:color w:val="000000"/>
          <w:szCs w:val="22"/>
        </w:rPr>
      </w:pPr>
      <w:proofErr w:type="gramStart"/>
      <w:r w:rsidRPr="00B3548C">
        <w:rPr>
          <w:color w:val="000000"/>
          <w:szCs w:val="22"/>
        </w:rPr>
        <w:t>where</w:t>
      </w:r>
      <w:proofErr w:type="gramEnd"/>
      <w:r w:rsidRPr="00B3548C">
        <w:rPr>
          <w:color w:val="000000"/>
          <w:szCs w:val="22"/>
        </w:rPr>
        <w:t xml:space="preserve"> </w:t>
      </w:r>
      <w:r w:rsidRPr="00B3548C">
        <w:rPr>
          <w:color w:val="000000"/>
          <w:position w:val="-10"/>
          <w:szCs w:val="22"/>
        </w:rPr>
        <w:object w:dxaOrig="279" w:dyaOrig="340" w14:anchorId="00A535CB">
          <v:shape id="_x0000_i1028" type="#_x0000_t75" style="width:14.95pt;height:13.85pt" o:ole="">
            <v:imagedata r:id="rId14" o:title=""/>
          </v:shape>
          <o:OLEObject Type="Embed" ProgID="Equation.3" ShapeID="_x0000_i1028" DrawAspect="Content" ObjectID="_1706340763" r:id="rId15"/>
        </w:object>
      </w:r>
      <w:r w:rsidRPr="00B3548C">
        <w:rPr>
          <w:color w:val="000000"/>
          <w:szCs w:val="22"/>
        </w:rPr>
        <w:t xml:space="preserve"> is the current slot number within a radio frame, where a multi-slot PUSCH transmission can take place, </w:t>
      </w:r>
      <w:r w:rsidRPr="00B3548C">
        <w:rPr>
          <w:color w:val="000000"/>
          <w:position w:val="-10"/>
          <w:szCs w:val="22"/>
        </w:rPr>
        <w:object w:dxaOrig="600" w:dyaOrig="300" w14:anchorId="5D0D4B3E">
          <v:shape id="_x0000_i1029" type="#_x0000_t75" style="width:28.25pt;height:14.95pt" o:ole="">
            <v:imagedata r:id="rId16" o:title=""/>
          </v:shape>
          <o:OLEObject Type="Embed" ProgID="Equation.3" ShapeID="_x0000_i1029" DrawAspect="Content" ObjectID="_1706340764" r:id="rId17"/>
        </w:object>
      </w:r>
      <w:r w:rsidRPr="00B3548C">
        <w:rPr>
          <w:color w:val="000000"/>
          <w:szCs w:val="22"/>
        </w:rPr>
        <w:t xml:space="preserve"> is the starting RB within the UL BWP, as calculated from the resource block assignment information of resource allocation type 1 (described in Clause 6.1.2.2.2) and </w:t>
      </w:r>
      <w:r w:rsidRPr="00B3548C">
        <w:rPr>
          <w:color w:val="000000"/>
          <w:position w:val="-10"/>
          <w:szCs w:val="22"/>
        </w:rPr>
        <w:object w:dxaOrig="680" w:dyaOrig="300" w14:anchorId="620C6097">
          <v:shape id="_x0000_i1030" type="#_x0000_t75" style="width:37.1pt;height:14.95pt" o:ole="">
            <v:imagedata r:id="rId18" o:title=""/>
          </v:shape>
          <o:OLEObject Type="Embed" ProgID="Equation.3" ShapeID="_x0000_i1030" DrawAspect="Content" ObjectID="_1706340765" r:id="rId19"/>
        </w:object>
      </w:r>
      <w:r w:rsidRPr="00B3548C">
        <w:rPr>
          <w:color w:val="000000"/>
          <w:szCs w:val="22"/>
        </w:rPr>
        <w:t>is the frequency offset in RBs between the two frequency hops.</w:t>
      </w:r>
    </w:p>
    <w:p w14:paraId="50427AF8" w14:textId="77777777" w:rsidR="00CD613D" w:rsidRPr="00B3548C" w:rsidRDefault="00CD613D" w:rsidP="00CD613D">
      <w:pPr>
        <w:rPr>
          <w:color w:val="FF0000"/>
          <w:szCs w:val="22"/>
        </w:rPr>
      </w:pPr>
      <w:r w:rsidRPr="00B3548C">
        <w:rPr>
          <w:rFonts w:hint="eastAsia"/>
          <w:color w:val="FF0000"/>
          <w:szCs w:val="22"/>
          <w:lang w:eastAsia="ko-KR"/>
        </w:rPr>
        <w:t xml:space="preserve">In case </w:t>
      </w:r>
      <w:r w:rsidRPr="00B3548C">
        <w:rPr>
          <w:color w:val="FF0000"/>
          <w:szCs w:val="22"/>
          <w:lang w:eastAsia="ko-KR"/>
        </w:rPr>
        <w:t xml:space="preserve">of </w:t>
      </w:r>
      <w:r w:rsidRPr="00B3548C">
        <w:rPr>
          <w:rFonts w:eastAsia="MS Mincho"/>
          <w:iCs/>
          <w:color w:val="FF0000"/>
          <w:szCs w:val="22"/>
          <w:lang w:val="en-US" w:eastAsia="ja-JP"/>
        </w:rPr>
        <w:t>inter-slot frequency hopping</w:t>
      </w:r>
      <w:r w:rsidRPr="00B3548C">
        <w:rPr>
          <w:rFonts w:eastAsia="MS Mincho"/>
          <w:iCs/>
          <w:color w:val="FF0000"/>
          <w:szCs w:val="22"/>
          <w:lang w:eastAsia="ja-JP"/>
        </w:rPr>
        <w:t xml:space="preserve"> and when </w:t>
      </w:r>
      <w:r w:rsidRPr="00B3548C">
        <w:rPr>
          <w:rFonts w:eastAsia="MS Mincho"/>
          <w:i/>
          <w:color w:val="FF0000"/>
          <w:szCs w:val="22"/>
          <w:lang w:eastAsia="ja-JP"/>
        </w:rPr>
        <w:t>PUSCH-DMRS-Bundling</w:t>
      </w:r>
      <w:r w:rsidRPr="00B3548C">
        <w:rPr>
          <w:rFonts w:eastAsia="MS Mincho"/>
          <w:iCs/>
          <w:color w:val="FF0000"/>
          <w:szCs w:val="22"/>
          <w:lang w:eastAsia="ja-JP"/>
        </w:rPr>
        <w:t xml:space="preserve"> is enabled</w:t>
      </w:r>
      <w:r w:rsidRPr="00B3548C">
        <w:rPr>
          <w:rFonts w:eastAsia="MS Mincho"/>
          <w:iCs/>
          <w:color w:val="FF0000"/>
          <w:szCs w:val="22"/>
          <w:lang w:val="en-US" w:eastAsia="ja-JP"/>
        </w:rPr>
        <w:t>, t</w:t>
      </w:r>
      <w:r w:rsidRPr="00B3548C">
        <w:rPr>
          <w:color w:val="FF0000"/>
          <w:szCs w:val="22"/>
        </w:rPr>
        <w:t xml:space="preserve">he starting RB during slot </w:t>
      </w:r>
      <m:oMath>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oMath>
      <w:r w:rsidRPr="00B3548C">
        <w:rPr>
          <w:color w:val="FF0000"/>
          <w:szCs w:val="22"/>
        </w:rPr>
        <w:t xml:space="preserve"> is given by:</w:t>
      </w:r>
    </w:p>
    <w:p w14:paraId="217464BC" w14:textId="77777777" w:rsidR="00CD613D" w:rsidRPr="00B3548C" w:rsidRDefault="009F5B29" w:rsidP="00CD613D">
      <w:pPr>
        <w:jc w:val="center"/>
        <w:rPr>
          <w:color w:val="FF0000"/>
          <w:szCs w:val="22"/>
          <w:lang w:eastAsia="ko-KR"/>
        </w:rPr>
      </w:pP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d>
          <m:dPr>
            <m:ctrlPr>
              <w:rPr>
                <w:rFonts w:ascii="Cambria Math" w:hAnsi="Cambria Math"/>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e>
        </m:d>
        <m:r>
          <w:rPr>
            <w:rFonts w:ascii="Cambria Math" w:hAnsi="Cambria Math"/>
            <w:color w:val="FF0000"/>
            <w:szCs w:val="22"/>
          </w:rPr>
          <m:t>=</m:t>
        </m:r>
        <m:d>
          <m:dPr>
            <m:begChr m:val="{"/>
            <m:endChr m:val=""/>
            <m:ctrlPr>
              <w:rPr>
                <w:rFonts w:ascii="Cambria Math" w:hAnsi="Cambria Math"/>
                <w:i/>
                <w:color w:val="FF0000"/>
                <w:szCs w:val="22"/>
              </w:rPr>
            </m:ctrlPr>
          </m:dPr>
          <m:e>
            <m:m>
              <m:mPr>
                <m:mcs>
                  <m:mc>
                    <m:mcPr>
                      <m:count m:val="2"/>
                      <m:mcJc m:val="center"/>
                    </m:mcPr>
                  </m:mc>
                </m:mcs>
                <m:ctrlPr>
                  <w:rPr>
                    <w:rFonts w:ascii="Cambria Math" w:hAnsi="Cambria Math"/>
                    <w:i/>
                    <w:color w:val="FF0000"/>
                    <w:szCs w:val="22"/>
                  </w:rPr>
                </m:ctrlPr>
              </m:mPr>
              <m:mr>
                <m:e>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e>
                <m:e>
                  <m:d>
                    <m:dPr>
                      <m:begChr m:val="⌊"/>
                      <m:endChr m:val="⌋"/>
                      <m:ctrlPr>
                        <w:rPr>
                          <w:rFonts w:ascii="Cambria Math" w:hAnsi="Cambria Math"/>
                          <w:i/>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r>
                        <w:rPr>
                          <w:rFonts w:ascii="Cambria Math" w:hAnsi="Cambria Math"/>
                          <w:color w:val="FF0000"/>
                          <w:szCs w:val="22"/>
                        </w:rPr>
                        <m:t>/W</m:t>
                      </m:r>
                    </m:e>
                  </m:d>
                  <m:r>
                    <m:rPr>
                      <m:sty m:val="p"/>
                    </m:rPr>
                    <w:rPr>
                      <w:rFonts w:ascii="Cambria Math" w:hAnsi="Cambria Math"/>
                      <w:color w:val="FF0000"/>
                      <w:szCs w:val="22"/>
                    </w:rPr>
                    <m:t>mod</m:t>
                  </m:r>
                  <m:r>
                    <w:rPr>
                      <w:rFonts w:ascii="Cambria Math" w:hAnsi="Cambria Math"/>
                      <w:color w:val="FF0000"/>
                      <w:szCs w:val="22"/>
                    </w:rPr>
                    <m:t>2=0</m:t>
                  </m:r>
                </m:e>
              </m:mr>
              <m:mr>
                <m:e>
                  <m:d>
                    <m:dPr>
                      <m:ctrlPr>
                        <w:rPr>
                          <w:rFonts w:ascii="Cambria Math" w:hAnsi="Cambria Math"/>
                          <w:i/>
                          <w:color w:val="FF0000"/>
                          <w:szCs w:val="22"/>
                        </w:rPr>
                      </m:ctrlPr>
                    </m:dPr>
                    <m:e>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r>
                        <w:rPr>
                          <w:rFonts w:ascii="Cambria Math" w:hAnsi="Cambria Math"/>
                          <w:color w:val="FF0000"/>
                          <w:szCs w:val="22"/>
                        </w:rPr>
                        <m:t>+</m:t>
                      </m:r>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offset</m:t>
                          </m:r>
                        </m:sub>
                      </m:sSub>
                    </m:e>
                  </m:d>
                  <m:r>
                    <m:rPr>
                      <m:sty m:val="p"/>
                    </m:rPr>
                    <w:rPr>
                      <w:rFonts w:ascii="Cambria Math" w:hAnsi="Cambria Math"/>
                      <w:color w:val="FF0000"/>
                      <w:szCs w:val="22"/>
                    </w:rPr>
                    <m:t xml:space="preserve">mod </m:t>
                  </m:r>
                  <m:sSubSup>
                    <m:sSubSupPr>
                      <m:ctrlPr>
                        <w:rPr>
                          <w:rFonts w:ascii="Cambria Math" w:hAnsi="Cambria Math"/>
                          <w:color w:val="FF0000"/>
                          <w:szCs w:val="22"/>
                        </w:rPr>
                      </m:ctrlPr>
                    </m:sSubSupPr>
                    <m:e>
                      <m:r>
                        <m:rPr>
                          <m:sty m:val="p"/>
                        </m:rPr>
                        <w:rPr>
                          <w:rFonts w:ascii="Cambria Math" w:hAnsi="Cambria Math"/>
                          <w:color w:val="FF0000"/>
                          <w:szCs w:val="22"/>
                        </w:rPr>
                        <m:t>N</m:t>
                      </m:r>
                    </m:e>
                    <m:sub>
                      <m:r>
                        <m:rPr>
                          <m:sty m:val="p"/>
                        </m:rPr>
                        <w:rPr>
                          <w:rFonts w:ascii="Cambria Math" w:hAnsi="Cambria Math"/>
                          <w:color w:val="FF0000"/>
                          <w:szCs w:val="22"/>
                        </w:rPr>
                        <m:t>BWP</m:t>
                      </m:r>
                    </m:sub>
                    <m:sup>
                      <m:r>
                        <m:rPr>
                          <m:sty m:val="p"/>
                        </m:rPr>
                        <w:rPr>
                          <w:rFonts w:ascii="Cambria Math" w:hAnsi="Cambria Math"/>
                          <w:color w:val="FF0000"/>
                          <w:szCs w:val="22"/>
                        </w:rPr>
                        <m:t>size</m:t>
                      </m:r>
                    </m:sup>
                  </m:sSubSup>
                </m:e>
                <m:e>
                  <m:d>
                    <m:dPr>
                      <m:begChr m:val="⌊"/>
                      <m:endChr m:val="⌋"/>
                      <m:ctrlPr>
                        <w:rPr>
                          <w:rFonts w:ascii="Cambria Math" w:hAnsi="Cambria Math"/>
                          <w:i/>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r>
                        <w:rPr>
                          <w:rFonts w:ascii="Cambria Math" w:hAnsi="Cambria Math"/>
                          <w:color w:val="FF0000"/>
                          <w:szCs w:val="22"/>
                        </w:rPr>
                        <m:t>/W</m:t>
                      </m:r>
                    </m:e>
                  </m:d>
                  <m:r>
                    <m:rPr>
                      <m:sty m:val="p"/>
                    </m:rPr>
                    <w:rPr>
                      <w:rFonts w:ascii="Cambria Math" w:hAnsi="Cambria Math"/>
                      <w:color w:val="FF0000"/>
                      <w:szCs w:val="22"/>
                    </w:rPr>
                    <m:t>mod</m:t>
                  </m:r>
                  <m:r>
                    <w:rPr>
                      <w:rFonts w:ascii="Cambria Math" w:hAnsi="Cambria Math"/>
                      <w:color w:val="FF0000"/>
                      <w:szCs w:val="22"/>
                    </w:rPr>
                    <m:t>2=1</m:t>
                  </m:r>
                </m:e>
              </m:mr>
            </m:m>
          </m:e>
        </m:d>
      </m:oMath>
      <w:r w:rsidR="00CD613D" w:rsidRPr="00B3548C">
        <w:rPr>
          <w:rFonts w:hint="eastAsia"/>
          <w:color w:val="FF0000"/>
          <w:szCs w:val="22"/>
          <w:lang w:eastAsia="ko-KR"/>
        </w:rPr>
        <w:t>,</w:t>
      </w:r>
    </w:p>
    <w:p w14:paraId="094939FF" w14:textId="64FEBBE5" w:rsidR="00CD613D" w:rsidRPr="00B3548C" w:rsidRDefault="00CD613D" w:rsidP="00CD613D">
      <w:pPr>
        <w:spacing w:after="0"/>
        <w:rPr>
          <w:color w:val="FF0000"/>
          <w:szCs w:val="22"/>
        </w:rPr>
      </w:pPr>
      <w:r w:rsidRPr="00B3548C">
        <w:rPr>
          <w:color w:val="FF0000"/>
          <w:szCs w:val="22"/>
        </w:rPr>
        <w:t xml:space="preserve">where </w:t>
      </w:r>
      <m:oMath>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oMath>
      <w:r w:rsidRPr="00B3548C">
        <w:rPr>
          <w:color w:val="FF0000"/>
          <w:szCs w:val="22"/>
        </w:rPr>
        <w:t xml:space="preserve"> is the current slot number within a radio frame, where a multi-slot PUSCH transmission can take place, </w:t>
      </w: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oMath>
      <w:r w:rsidRPr="00B3548C">
        <w:rPr>
          <w:color w:val="FF0000"/>
          <w:szCs w:val="22"/>
        </w:rPr>
        <w:t xml:space="preserve"> is the starting RB within the UL BWP, as calculated from the resource block assignment information of resource allocation type 1 (described in Clause 6.1.2.2.2) and </w:t>
      </w: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offset</m:t>
            </m:r>
          </m:sub>
        </m:sSub>
      </m:oMath>
      <w:r w:rsidRPr="00B3548C">
        <w:rPr>
          <w:color w:val="FF0000"/>
          <w:szCs w:val="22"/>
        </w:rPr>
        <w:t xml:space="preserve">is the frequency offset in RBs between the two frequency hops and </w:t>
      </w:r>
      <w:r w:rsidRPr="00B3548C">
        <w:rPr>
          <w:i/>
          <w:color w:val="FF0000"/>
          <w:szCs w:val="22"/>
        </w:rPr>
        <w:t>W</w:t>
      </w:r>
      <w:r w:rsidRPr="00B3548C">
        <w:rPr>
          <w:color w:val="FF0000"/>
          <w:szCs w:val="22"/>
        </w:rPr>
        <w:t xml:space="preserve"> is the </w:t>
      </w:r>
      <w:proofErr w:type="spellStart"/>
      <w:r w:rsidRPr="00B3548C">
        <w:rPr>
          <w:i/>
          <w:color w:val="FF0000"/>
          <w:szCs w:val="22"/>
        </w:rPr>
        <w:t>HoppingInterval</w:t>
      </w:r>
      <w:r>
        <w:rPr>
          <w:i/>
          <w:color w:val="FF0000"/>
          <w:szCs w:val="22"/>
        </w:rPr>
        <w:t>PUSCH</w:t>
      </w:r>
      <w:proofErr w:type="spellEnd"/>
      <w:r w:rsidRPr="00B3548C">
        <w:rPr>
          <w:color w:val="FF0000"/>
          <w:szCs w:val="22"/>
        </w:rPr>
        <w:t xml:space="preserve">, if configured, or </w:t>
      </w:r>
      <w:r w:rsidRPr="00B3548C">
        <w:rPr>
          <w:i/>
          <w:color w:val="FF0000"/>
          <w:szCs w:val="22"/>
        </w:rPr>
        <w:t>W</w:t>
      </w:r>
      <w:r w:rsidRPr="00B3548C">
        <w:rPr>
          <w:color w:val="FF0000"/>
          <w:szCs w:val="22"/>
        </w:rPr>
        <w:t xml:space="preserve"> is </w:t>
      </w:r>
      <w:r>
        <w:rPr>
          <w:color w:val="FF0000"/>
          <w:szCs w:val="22"/>
        </w:rPr>
        <w:t>the</w:t>
      </w:r>
      <w:r w:rsidRPr="00B3548C">
        <w:rPr>
          <w:color w:val="FF0000"/>
          <w:szCs w:val="22"/>
        </w:rPr>
        <w:t xml:space="preserve"> PUSCH-</w:t>
      </w:r>
      <w:proofErr w:type="spellStart"/>
      <w:r w:rsidRPr="00B3548C">
        <w:rPr>
          <w:iCs/>
          <w:color w:val="FF0000"/>
          <w:szCs w:val="22"/>
        </w:rPr>
        <w:t>TimeDomainWindowLength</w:t>
      </w:r>
      <w:proofErr w:type="spellEnd"/>
      <w:r w:rsidRPr="00B3548C">
        <w:rPr>
          <w:iCs/>
          <w:color w:val="FF0000"/>
          <w:szCs w:val="22"/>
        </w:rPr>
        <w:t>, if configured</w:t>
      </w:r>
      <w:r w:rsidRPr="00B3548C">
        <w:rPr>
          <w:color w:val="FF0000"/>
          <w:szCs w:val="22"/>
        </w:rPr>
        <w:t xml:space="preserve"> </w:t>
      </w:r>
      <w:r>
        <w:rPr>
          <w:color w:val="FF0000"/>
          <w:szCs w:val="22"/>
        </w:rPr>
        <w:t xml:space="preserve">and </w:t>
      </w:r>
      <w:r>
        <w:rPr>
          <w:iCs/>
          <w:color w:val="FF0000"/>
          <w:szCs w:val="22"/>
        </w:rPr>
        <w:t xml:space="preserve">if </w:t>
      </w:r>
      <w:proofErr w:type="spellStart"/>
      <w:r w:rsidRPr="00B3548C">
        <w:rPr>
          <w:i/>
          <w:iCs/>
          <w:color w:val="FF0000"/>
          <w:szCs w:val="22"/>
        </w:rPr>
        <w:t>HoppingInterval</w:t>
      </w:r>
      <w:r>
        <w:rPr>
          <w:i/>
          <w:iCs/>
          <w:color w:val="FF0000"/>
          <w:szCs w:val="22"/>
        </w:rPr>
        <w:t>PUSCH</w:t>
      </w:r>
      <w:proofErr w:type="spellEnd"/>
      <w:r>
        <w:rPr>
          <w:iCs/>
          <w:color w:val="FF0000"/>
          <w:szCs w:val="22"/>
        </w:rPr>
        <w:t xml:space="preserve"> is not configured</w:t>
      </w:r>
      <w:r>
        <w:rPr>
          <w:color w:val="FF0000"/>
          <w:szCs w:val="22"/>
        </w:rPr>
        <w:t xml:space="preserve">, </w:t>
      </w:r>
      <w:r w:rsidRPr="00B3548C">
        <w:rPr>
          <w:color w:val="FF0000"/>
          <w:szCs w:val="22"/>
        </w:rPr>
        <w:t xml:space="preserve">or </w:t>
      </w:r>
      <w:r w:rsidRPr="00B3548C">
        <w:rPr>
          <w:i/>
          <w:color w:val="FF0000"/>
          <w:szCs w:val="22"/>
        </w:rPr>
        <w:t>W</w:t>
      </w:r>
      <w:r w:rsidRPr="00B3548C">
        <w:rPr>
          <w:color w:val="FF0000"/>
          <w:szCs w:val="22"/>
        </w:rPr>
        <w:t xml:space="preserve"> is computed as min ([</w:t>
      </w:r>
      <w:proofErr w:type="spellStart"/>
      <w:r w:rsidRPr="00B3548C">
        <w:rPr>
          <w:color w:val="FF0000"/>
          <w:szCs w:val="22"/>
        </w:rPr>
        <w:t>maxDMRS-BundlingDuration</w:t>
      </w:r>
      <w:proofErr w:type="spellEnd"/>
      <w:r w:rsidRPr="00B3548C">
        <w:rPr>
          <w:color w:val="FF0000"/>
          <w:szCs w:val="22"/>
        </w:rPr>
        <w:t xml:space="preserve">], </w:t>
      </w:r>
      <w:r w:rsidRPr="00B3548C">
        <w:rPr>
          <w:iCs/>
          <w:color w:val="FF0000"/>
          <w:szCs w:val="22"/>
        </w:rPr>
        <w:t>M</w:t>
      </w:r>
      <w:r w:rsidRPr="00B3548C">
        <w:rPr>
          <w:color w:val="FF0000"/>
          <w:szCs w:val="22"/>
        </w:rPr>
        <w:t>), if PUSCH-</w:t>
      </w:r>
      <w:proofErr w:type="spellStart"/>
      <w:r w:rsidRPr="00B3548C">
        <w:rPr>
          <w:iCs/>
          <w:color w:val="FF0000"/>
          <w:szCs w:val="22"/>
        </w:rPr>
        <w:t>TimeDomainWindowLength</w:t>
      </w:r>
      <w:proofErr w:type="spellEnd"/>
      <w:r w:rsidRPr="00B3548C">
        <w:rPr>
          <w:color w:val="FF0000"/>
          <w:szCs w:val="22"/>
        </w:rPr>
        <w:t xml:space="preserve"> is not configured</w:t>
      </w:r>
      <w:r>
        <w:rPr>
          <w:color w:val="FF0000"/>
          <w:szCs w:val="22"/>
        </w:rPr>
        <w:t xml:space="preserve"> and </w:t>
      </w:r>
      <w:proofErr w:type="spellStart"/>
      <w:r w:rsidRPr="00B3548C">
        <w:rPr>
          <w:i/>
          <w:color w:val="FF0000"/>
          <w:szCs w:val="22"/>
        </w:rPr>
        <w:t>HoppingInterval</w:t>
      </w:r>
      <w:r>
        <w:rPr>
          <w:i/>
          <w:color w:val="FF0000"/>
          <w:szCs w:val="22"/>
        </w:rPr>
        <w:t>PUSCH</w:t>
      </w:r>
      <w:proofErr w:type="spellEnd"/>
      <w:r>
        <w:rPr>
          <w:color w:val="FF0000"/>
          <w:szCs w:val="22"/>
        </w:rPr>
        <w:t xml:space="preserve"> is not configured</w:t>
      </w:r>
      <w:r w:rsidRPr="00B3548C">
        <w:rPr>
          <w:color w:val="FF0000"/>
          <w:szCs w:val="22"/>
        </w:rPr>
        <w:t xml:space="preserve">, where </w:t>
      </w:r>
      <w:r w:rsidRPr="00B3548C">
        <w:rPr>
          <w:iCs/>
          <w:color w:val="FF0000"/>
          <w:szCs w:val="22"/>
        </w:rPr>
        <w:t xml:space="preserve">M </w:t>
      </w:r>
      <w:r w:rsidRPr="00B3548C">
        <w:rPr>
          <w:color w:val="FF0000"/>
          <w:szCs w:val="22"/>
        </w:rPr>
        <w:t xml:space="preserve">is the time duration in consecutive slots of </w:t>
      </w:r>
      <m:oMath>
        <m:r>
          <w:rPr>
            <w:rFonts w:ascii="Cambria Math" w:hAnsi="Cambria Math"/>
            <w:color w:val="FF0000"/>
            <w:szCs w:val="22"/>
          </w:rPr>
          <m:t>N</m:t>
        </m:r>
        <m:r>
          <m:rPr>
            <m:sty m:val="p"/>
          </m:rPr>
          <w:rPr>
            <w:rFonts w:ascii="Cambria Math" w:hAnsi="Cambria Math"/>
            <w:color w:val="FF0000"/>
            <w:szCs w:val="22"/>
          </w:rPr>
          <m:t>∙</m:t>
        </m:r>
        <m:r>
          <w:rPr>
            <w:rFonts w:ascii="Cambria Math" w:hAnsi="Cambria Math"/>
            <w:color w:val="FF0000"/>
            <w:szCs w:val="22"/>
          </w:rPr>
          <m:t>K</m:t>
        </m:r>
      </m:oMath>
      <w:r w:rsidRPr="00B3548C">
        <w:rPr>
          <w:color w:val="FF0000"/>
          <w:szCs w:val="22"/>
        </w:rPr>
        <w:t xml:space="preserve"> PUSCH transmissions, and where:</w:t>
      </w:r>
    </w:p>
    <w:p w14:paraId="594299DE" w14:textId="77777777" w:rsidR="00CD613D" w:rsidRPr="00B3548C" w:rsidRDefault="00CD613D" w:rsidP="00CD613D">
      <w:pPr>
        <w:pStyle w:val="ac"/>
        <w:numPr>
          <w:ilvl w:val="0"/>
          <w:numId w:val="45"/>
        </w:numPr>
        <w:spacing w:after="0"/>
        <w:ind w:leftChars="0"/>
        <w:rPr>
          <w:color w:val="FF0000"/>
          <w:szCs w:val="22"/>
        </w:rPr>
      </w:pPr>
      <w:r w:rsidRPr="00B3548C">
        <w:rPr>
          <w:color w:val="FF0000"/>
          <w:szCs w:val="22"/>
        </w:rPr>
        <w:t xml:space="preserve">For PUSCH transmissions of PUSCH repetition Type A, </w:t>
      </w:r>
      <w:r w:rsidRPr="00B3548C">
        <w:rPr>
          <w:iCs/>
          <w:color w:val="FF0000"/>
          <w:szCs w:val="22"/>
        </w:rPr>
        <w:t>N</w:t>
      </w:r>
      <w:r w:rsidRPr="00B3548C">
        <w:rPr>
          <w:color w:val="FF0000"/>
          <w:szCs w:val="22"/>
        </w:rPr>
        <w:t xml:space="preserve">=1 and </w:t>
      </w:r>
      <w:r w:rsidRPr="00B3548C">
        <w:rPr>
          <w:iCs/>
          <w:color w:val="FF0000"/>
          <w:szCs w:val="22"/>
        </w:rPr>
        <w:t>K</w:t>
      </w:r>
      <w:r w:rsidRPr="00B3548C">
        <w:rPr>
          <w:color w:val="FF0000"/>
          <w:szCs w:val="22"/>
        </w:rPr>
        <w:t xml:space="preserve"> is the number of repetitions, as defined in Clause 6.1.2.1.</w:t>
      </w:r>
    </w:p>
    <w:p w14:paraId="6B15B642" w14:textId="77777777" w:rsidR="00CD613D" w:rsidRPr="00B3548C" w:rsidRDefault="00CD613D" w:rsidP="00CD613D">
      <w:pPr>
        <w:pStyle w:val="ac"/>
        <w:numPr>
          <w:ilvl w:val="0"/>
          <w:numId w:val="45"/>
        </w:numPr>
        <w:spacing w:after="0"/>
        <w:ind w:leftChars="0"/>
        <w:rPr>
          <w:color w:val="FF0000"/>
          <w:szCs w:val="22"/>
        </w:rPr>
      </w:pPr>
      <w:r w:rsidRPr="00B3548C">
        <w:rPr>
          <w:color w:val="FF0000"/>
          <w:szCs w:val="22"/>
          <w:lang w:val="en-US"/>
        </w:rPr>
        <w:t xml:space="preserve">For PUSCH transmissions of </w:t>
      </w:r>
      <w:r w:rsidRPr="00B3548C">
        <w:rPr>
          <w:color w:val="FF0000"/>
          <w:szCs w:val="22"/>
        </w:rPr>
        <w:t>PUSCH repetition Type B</w:t>
      </w:r>
      <w:r w:rsidRPr="00B3548C">
        <w:rPr>
          <w:color w:val="FF0000"/>
          <w:szCs w:val="22"/>
          <w:lang w:val="en-US"/>
        </w:rPr>
        <w:t xml:space="preserve">, </w:t>
      </w:r>
      <w:r w:rsidRPr="00B3548C">
        <w:rPr>
          <w:iCs/>
          <w:color w:val="FF0000"/>
          <w:szCs w:val="22"/>
        </w:rPr>
        <w:t>N</w:t>
      </w:r>
      <w:r w:rsidRPr="00B3548C">
        <w:rPr>
          <w:color w:val="FF0000"/>
          <w:szCs w:val="22"/>
        </w:rPr>
        <w:t xml:space="preserve">=1 and </w:t>
      </w:r>
      <w:r w:rsidRPr="00B3548C">
        <w:rPr>
          <w:iCs/>
          <w:color w:val="FF0000"/>
          <w:szCs w:val="22"/>
        </w:rPr>
        <w:t>K</w:t>
      </w:r>
      <w:r w:rsidRPr="00B3548C">
        <w:rPr>
          <w:color w:val="FF0000"/>
          <w:szCs w:val="22"/>
        </w:rPr>
        <w:t xml:space="preserve"> is the number of nominal repetitions, as defined in Clause 6.1.2.1.</w:t>
      </w:r>
    </w:p>
    <w:p w14:paraId="3AFDEF4C" w14:textId="77777777" w:rsidR="00CD613D" w:rsidRPr="00B3548C" w:rsidRDefault="00CD613D" w:rsidP="00CD613D">
      <w:pPr>
        <w:pStyle w:val="ac"/>
        <w:numPr>
          <w:ilvl w:val="0"/>
          <w:numId w:val="45"/>
        </w:numPr>
        <w:spacing w:after="0"/>
        <w:ind w:leftChars="0"/>
        <w:rPr>
          <w:color w:val="FF0000"/>
          <w:szCs w:val="22"/>
          <w:lang w:val="en-US" w:eastAsia="en-US"/>
        </w:rPr>
      </w:pPr>
      <w:r w:rsidRPr="00B3548C">
        <w:rPr>
          <w:color w:val="FF0000"/>
          <w:szCs w:val="22"/>
        </w:rPr>
        <w:lastRenderedPageBreak/>
        <w:t xml:space="preserve">For PUSCH transmissions of TB processing over multiple slots, </w:t>
      </w:r>
      <w:r w:rsidRPr="00B3548C">
        <w:rPr>
          <w:iCs/>
          <w:color w:val="FF0000"/>
          <w:szCs w:val="22"/>
          <w:lang w:val="en-US"/>
        </w:rPr>
        <w:t xml:space="preserve">N </w:t>
      </w:r>
      <w:r w:rsidRPr="00B3548C">
        <w:rPr>
          <w:color w:val="FF0000"/>
          <w:szCs w:val="22"/>
          <w:lang w:val="en-US"/>
        </w:rPr>
        <w:t>is</w:t>
      </w:r>
      <w:r w:rsidRPr="00B3548C">
        <w:rPr>
          <w:iCs/>
          <w:color w:val="FF0000"/>
          <w:szCs w:val="22"/>
          <w:lang w:val="en-US"/>
        </w:rPr>
        <w:t xml:space="preserve"> </w:t>
      </w:r>
      <w:r w:rsidRPr="00B3548C">
        <w:rPr>
          <w:color w:val="FF0000"/>
          <w:szCs w:val="22"/>
          <w:lang w:val="en-US"/>
        </w:rPr>
        <w:t xml:space="preserve">the number of slots used for TBS determination and </w:t>
      </w:r>
      <w:r w:rsidRPr="00B3548C">
        <w:rPr>
          <w:color w:val="FF0000"/>
          <w:szCs w:val="22"/>
        </w:rPr>
        <w:t xml:space="preserve">K is the number of repetitions of the </w:t>
      </w:r>
      <w:r w:rsidRPr="00B3548C">
        <w:rPr>
          <w:color w:val="FF0000"/>
          <w:szCs w:val="22"/>
          <w:lang w:val="en-US"/>
        </w:rPr>
        <w:t xml:space="preserve">number of slots </w:t>
      </w:r>
      <w:r w:rsidRPr="00B3548C">
        <w:rPr>
          <w:iCs/>
          <w:color w:val="FF0000"/>
          <w:szCs w:val="22"/>
          <w:lang w:val="en-US"/>
        </w:rPr>
        <w:t>N</w:t>
      </w:r>
      <w:r w:rsidRPr="00B3548C">
        <w:rPr>
          <w:color w:val="FF0000"/>
          <w:szCs w:val="22"/>
          <w:lang w:val="en-US"/>
        </w:rPr>
        <w:t xml:space="preserve"> used for TBS determination, as defined in Clause 6.1.2.1.</w:t>
      </w:r>
    </w:p>
    <w:p w14:paraId="3AD2110C" w14:textId="77777777" w:rsidR="00CD613D" w:rsidRPr="00B3548C" w:rsidRDefault="00CD613D" w:rsidP="00CD613D">
      <w:pPr>
        <w:spacing w:after="0"/>
        <w:rPr>
          <w:color w:val="FF0000"/>
          <w:szCs w:val="22"/>
          <w:lang w:eastAsia="ko-KR"/>
        </w:rPr>
      </w:pPr>
      <w:r w:rsidRPr="00B3548C">
        <w:rPr>
          <w:color w:val="FF0000"/>
          <w:szCs w:val="22"/>
          <w:lang w:eastAsia="ko-KR"/>
        </w:rPr>
        <w:t>&lt;--------------------------------------Other parts are omitted----------------------------------------------------------&gt;</w:t>
      </w:r>
    </w:p>
    <w:p w14:paraId="623C4713" w14:textId="75FAFB39" w:rsidR="00CD613D" w:rsidRDefault="00CD613D" w:rsidP="00CD613D">
      <w:pPr>
        <w:spacing w:after="0"/>
        <w:rPr>
          <w:szCs w:val="22"/>
          <w:lang w:val="en-US" w:eastAsia="ko-KR"/>
        </w:rPr>
      </w:pPr>
      <w:r w:rsidRPr="00B3548C">
        <w:rPr>
          <w:szCs w:val="22"/>
          <w:lang w:val="en-US" w:eastAsia="ko-KR"/>
        </w:rPr>
        <w:t>============ End of Text Proposal for TS38.214 ==================</w:t>
      </w:r>
    </w:p>
    <w:p w14:paraId="3884BA49" w14:textId="77777777" w:rsidR="00CD613D" w:rsidRDefault="00CD613D" w:rsidP="00CD613D">
      <w:pPr>
        <w:spacing w:after="0"/>
        <w:rPr>
          <w:szCs w:val="22"/>
          <w:lang w:val="en-US" w:eastAsia="ko-KR"/>
        </w:rPr>
      </w:pPr>
    </w:p>
    <w:p w14:paraId="0367F41D" w14:textId="0EB8B6EF" w:rsidR="00CD613D" w:rsidRPr="00B3548C" w:rsidRDefault="00CD613D" w:rsidP="00CD613D">
      <w:pPr>
        <w:rPr>
          <w:noProof/>
          <w:szCs w:val="22"/>
        </w:rPr>
      </w:pPr>
      <w:r w:rsidRPr="00B3548C">
        <w:rPr>
          <w:noProof/>
          <w:szCs w:val="22"/>
        </w:rPr>
        <w:t>============ Start of Text Proposal for TS38.21</w:t>
      </w:r>
      <w:r>
        <w:rPr>
          <w:noProof/>
          <w:szCs w:val="22"/>
        </w:rPr>
        <w:t>3</w:t>
      </w:r>
      <w:r w:rsidRPr="00B3548C">
        <w:rPr>
          <w:noProof/>
          <w:szCs w:val="22"/>
        </w:rPr>
        <w:t xml:space="preserve"> [</w:t>
      </w:r>
      <w:r>
        <w:rPr>
          <w:noProof/>
          <w:szCs w:val="22"/>
        </w:rPr>
        <w:t>3</w:t>
      </w:r>
      <w:r w:rsidRPr="00B3548C">
        <w:rPr>
          <w:noProof/>
          <w:szCs w:val="22"/>
        </w:rPr>
        <w:t>] ==================</w:t>
      </w:r>
    </w:p>
    <w:p w14:paraId="460CBE06" w14:textId="5B6A18BF" w:rsidR="00CD613D" w:rsidRPr="00B3548C" w:rsidRDefault="00CD613D" w:rsidP="00CD613D">
      <w:pPr>
        <w:rPr>
          <w:b/>
          <w:noProof/>
          <w:szCs w:val="22"/>
          <w:lang w:eastAsia="ko-KR"/>
        </w:rPr>
      </w:pPr>
      <w:r>
        <w:rPr>
          <w:b/>
          <w:szCs w:val="22"/>
        </w:rPr>
        <w:t>9</w:t>
      </w:r>
      <w:r w:rsidRPr="00B3548C">
        <w:rPr>
          <w:b/>
          <w:szCs w:val="22"/>
        </w:rPr>
        <w:t>.</w:t>
      </w:r>
      <w:r>
        <w:rPr>
          <w:b/>
          <w:szCs w:val="22"/>
        </w:rPr>
        <w:t>2</w:t>
      </w:r>
      <w:r w:rsidRPr="00B3548C">
        <w:rPr>
          <w:b/>
          <w:szCs w:val="22"/>
        </w:rPr>
        <w:t>.</w:t>
      </w:r>
      <w:r>
        <w:rPr>
          <w:b/>
          <w:szCs w:val="22"/>
        </w:rPr>
        <w:t>6</w:t>
      </w:r>
      <w:r w:rsidRPr="00B3548C">
        <w:rPr>
          <w:rFonts w:hint="eastAsia"/>
          <w:b/>
          <w:szCs w:val="22"/>
        </w:rPr>
        <w:tab/>
      </w:r>
      <w:r>
        <w:rPr>
          <w:b/>
          <w:szCs w:val="22"/>
        </w:rPr>
        <w:t>PUCCH repetition procedure</w:t>
      </w:r>
    </w:p>
    <w:p w14:paraId="71E2BC93" w14:textId="77777777" w:rsidR="00CD613D" w:rsidRPr="00B3548C" w:rsidRDefault="00CD613D" w:rsidP="00CD613D">
      <w:pPr>
        <w:spacing w:after="0"/>
        <w:rPr>
          <w:color w:val="FF0000"/>
          <w:szCs w:val="22"/>
          <w:lang w:eastAsia="ko-KR"/>
        </w:rPr>
      </w:pPr>
      <w:r w:rsidRPr="00B3548C">
        <w:rPr>
          <w:color w:val="FF0000"/>
          <w:szCs w:val="22"/>
          <w:lang w:eastAsia="ko-KR"/>
        </w:rPr>
        <w:t>&lt;--------------------------------------Other parts are omitted----------------------------------------------------------&gt;</w:t>
      </w:r>
    </w:p>
    <w:p w14:paraId="323A4F97" w14:textId="77777777" w:rsidR="00CD613D" w:rsidRPr="00CD613D" w:rsidRDefault="00CD613D" w:rsidP="00CD613D">
      <w:pPr>
        <w:rPr>
          <w:szCs w:val="22"/>
        </w:rPr>
      </w:pPr>
      <w:r w:rsidRPr="00CD613D">
        <w:rPr>
          <w:noProof/>
          <w:szCs w:val="22"/>
        </w:rPr>
        <w:t xml:space="preserve">For </w:t>
      </w:r>
      <m:oMath>
        <m:sSubSup>
          <m:sSubSupPr>
            <m:ctrlPr>
              <w:rPr>
                <w:rFonts w:ascii="Cambria Math" w:hAnsi="Cambria Math"/>
                <w:szCs w:val="22"/>
              </w:rPr>
            </m:ctrlPr>
          </m:sSubSupPr>
          <m:e>
            <m:r>
              <w:rPr>
                <w:rFonts w:ascii="Cambria Math" w:hAnsi="Cambria Math"/>
                <w:szCs w:val="22"/>
              </w:rPr>
              <m:t>N</m:t>
            </m:r>
          </m:e>
          <m:sub>
            <m:r>
              <m:rPr>
                <m:nor/>
              </m:rPr>
              <w:rPr>
                <w:rFonts w:ascii="Cambria Math"/>
                <w:szCs w:val="22"/>
              </w:rPr>
              <m:t>PUCCH</m:t>
            </m:r>
          </m:sub>
          <m:sup>
            <m:r>
              <m:rPr>
                <m:nor/>
              </m:rPr>
              <w:rPr>
                <w:szCs w:val="22"/>
              </w:rPr>
              <m:t>repeat</m:t>
            </m:r>
          </m:sup>
        </m:sSubSup>
        <m:r>
          <w:rPr>
            <w:rFonts w:ascii="Cambria Math" w:hAnsi="Cambria Math"/>
            <w:szCs w:val="22"/>
          </w:rPr>
          <m:t>&gt;1</m:t>
        </m:r>
      </m:oMath>
      <w:r w:rsidRPr="00CD613D">
        <w:rPr>
          <w:szCs w:val="22"/>
        </w:rPr>
        <w:t xml:space="preserve">, </w:t>
      </w:r>
    </w:p>
    <w:p w14:paraId="020C223C" w14:textId="77777777" w:rsidR="00CD613D" w:rsidRPr="00CD613D" w:rsidRDefault="00CD613D" w:rsidP="00CD613D">
      <w:pPr>
        <w:pStyle w:val="B1"/>
        <w:rPr>
          <w:sz w:val="22"/>
          <w:szCs w:val="22"/>
        </w:rPr>
      </w:pPr>
      <w:r w:rsidRPr="00CD613D">
        <w:rPr>
          <w:sz w:val="22"/>
          <w:szCs w:val="22"/>
          <w:lang w:val="en-GB"/>
        </w:rPr>
        <w:t>-</w:t>
      </w:r>
      <w:r w:rsidRPr="00CD613D">
        <w:rPr>
          <w:sz w:val="22"/>
          <w:szCs w:val="22"/>
          <w:lang w:val="en-GB"/>
        </w:rPr>
        <w:tab/>
      </w:r>
      <w:proofErr w:type="gramStart"/>
      <w:r w:rsidRPr="00CD613D">
        <w:rPr>
          <w:sz w:val="22"/>
          <w:szCs w:val="22"/>
          <w:lang w:val="en-GB"/>
        </w:rPr>
        <w:t>the</w:t>
      </w:r>
      <w:proofErr w:type="gramEnd"/>
      <w:r w:rsidRPr="00CD613D">
        <w:rPr>
          <w:sz w:val="22"/>
          <w:szCs w:val="22"/>
        </w:rPr>
        <w:t xml:space="preserve"> UE repeats</w:t>
      </w:r>
      <w:r w:rsidRPr="00CD613D">
        <w:rPr>
          <w:sz w:val="22"/>
          <w:szCs w:val="22"/>
          <w:lang w:val="en-US"/>
        </w:rPr>
        <w:t xml:space="preserve"> the PUCCH </w:t>
      </w:r>
      <w:r w:rsidRPr="00CD613D">
        <w:rPr>
          <w:sz w:val="22"/>
          <w:szCs w:val="22"/>
        </w:rPr>
        <w:t xml:space="preserve">transmission </w:t>
      </w:r>
      <w:r w:rsidRPr="00CD613D">
        <w:rPr>
          <w:sz w:val="22"/>
          <w:szCs w:val="22"/>
          <w:lang w:val="en-US"/>
        </w:rPr>
        <w:t>with the UCI over</w:t>
      </w:r>
      <w:r w:rsidRPr="00CD613D">
        <w:rPr>
          <w:sz w:val="22"/>
          <w:szCs w:val="22"/>
        </w:rPr>
        <w:t xml:space="preserve">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sidRPr="00CD613D">
        <w:rPr>
          <w:sz w:val="22"/>
          <w:szCs w:val="22"/>
        </w:rPr>
        <w:t xml:space="preserve"> slots </w:t>
      </w:r>
    </w:p>
    <w:p w14:paraId="268A0B20" w14:textId="77777777" w:rsidR="00CD613D" w:rsidRPr="00CD613D" w:rsidRDefault="00CD613D" w:rsidP="00CD613D">
      <w:pPr>
        <w:pStyle w:val="B1"/>
        <w:rPr>
          <w:sz w:val="22"/>
          <w:szCs w:val="22"/>
        </w:rPr>
      </w:pPr>
      <w:r w:rsidRPr="00CD613D">
        <w:rPr>
          <w:sz w:val="22"/>
          <w:szCs w:val="22"/>
          <w:lang w:val="en-US"/>
        </w:rPr>
        <w:t>-</w:t>
      </w:r>
      <w:r w:rsidRPr="00CD613D">
        <w:rPr>
          <w:sz w:val="22"/>
          <w:szCs w:val="22"/>
          <w:lang w:val="en-US"/>
        </w:rPr>
        <w:tab/>
      </w:r>
      <w:proofErr w:type="gramStart"/>
      <w:r w:rsidRPr="00CD613D">
        <w:rPr>
          <w:sz w:val="22"/>
          <w:szCs w:val="22"/>
          <w:lang w:val="en-US"/>
        </w:rPr>
        <w:t>a</w:t>
      </w:r>
      <w:proofErr w:type="gramEnd"/>
      <w:r w:rsidRPr="00CD613D">
        <w:rPr>
          <w:sz w:val="22"/>
          <w:szCs w:val="22"/>
          <w:lang w:val="en-US"/>
        </w:rPr>
        <w:t xml:space="preserve"> PUCCH transmission in each of the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sidRPr="00CD613D">
        <w:rPr>
          <w:sz w:val="22"/>
          <w:szCs w:val="22"/>
        </w:rPr>
        <w:t xml:space="preserve"> slots</w:t>
      </w:r>
      <w:r w:rsidRPr="00CD613D">
        <w:rPr>
          <w:sz w:val="22"/>
          <w:szCs w:val="22"/>
          <w:lang w:val="en-US"/>
        </w:rPr>
        <w:t xml:space="preserve"> has a same number of consecutive symbols, as provided by </w:t>
      </w:r>
      <w:proofErr w:type="spellStart"/>
      <w:r w:rsidRPr="00CD613D">
        <w:rPr>
          <w:i/>
          <w:sz w:val="22"/>
          <w:szCs w:val="22"/>
        </w:rPr>
        <w:t>nrofSymbols</w:t>
      </w:r>
      <w:proofErr w:type="spellEnd"/>
    </w:p>
    <w:p w14:paraId="18D98E5E" w14:textId="77777777" w:rsidR="00CD613D" w:rsidRPr="00CD613D" w:rsidRDefault="00CD613D" w:rsidP="00CD613D">
      <w:pPr>
        <w:pStyle w:val="B1"/>
        <w:rPr>
          <w:sz w:val="22"/>
          <w:szCs w:val="22"/>
        </w:rPr>
      </w:pPr>
      <w:r w:rsidRPr="00CD613D">
        <w:rPr>
          <w:sz w:val="22"/>
          <w:szCs w:val="22"/>
          <w:lang w:val="en-US"/>
        </w:rPr>
        <w:t>-</w:t>
      </w:r>
      <w:r w:rsidRPr="00CD613D">
        <w:rPr>
          <w:sz w:val="22"/>
          <w:szCs w:val="22"/>
          <w:lang w:val="en-US"/>
        </w:rPr>
        <w:tab/>
        <w:t xml:space="preserve">a PUCCH transmission in each of the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sidRPr="00CD613D">
        <w:rPr>
          <w:sz w:val="22"/>
          <w:szCs w:val="22"/>
        </w:rPr>
        <w:t xml:space="preserve"> slots</w:t>
      </w:r>
      <w:r w:rsidRPr="00CD613D">
        <w:rPr>
          <w:sz w:val="22"/>
          <w:szCs w:val="22"/>
          <w:lang w:val="en-US"/>
        </w:rPr>
        <w:t xml:space="preserve"> has a same first symbol, as provided by </w:t>
      </w:r>
      <w:proofErr w:type="spellStart"/>
      <w:r w:rsidRPr="00CD613D">
        <w:rPr>
          <w:i/>
          <w:sz w:val="22"/>
          <w:szCs w:val="22"/>
        </w:rPr>
        <w:t>startingSymbolIndex</w:t>
      </w:r>
      <w:proofErr w:type="spellEnd"/>
      <w:r w:rsidRPr="00CD613D">
        <w:rPr>
          <w:sz w:val="22"/>
          <w:szCs w:val="22"/>
          <w:lang w:val="en-US"/>
        </w:rPr>
        <w:t xml:space="preserve"> </w:t>
      </w:r>
      <w:r w:rsidRPr="00CD613D">
        <w:rPr>
          <w:iCs/>
          <w:sz w:val="22"/>
          <w:szCs w:val="22"/>
          <w:lang w:val="en-US"/>
        </w:rPr>
        <w:t xml:space="preserve">if </w:t>
      </w:r>
      <w:proofErr w:type="spellStart"/>
      <w:r w:rsidRPr="00CD613D">
        <w:rPr>
          <w:i/>
          <w:sz w:val="22"/>
          <w:szCs w:val="22"/>
          <w:lang w:val="en-US"/>
        </w:rPr>
        <w:t>subslotLengthForPUCCH</w:t>
      </w:r>
      <w:proofErr w:type="spellEnd"/>
      <w:r w:rsidRPr="00CD613D">
        <w:rPr>
          <w:iCs/>
          <w:sz w:val="22"/>
          <w:szCs w:val="22"/>
          <w:lang w:val="en-US"/>
        </w:rPr>
        <w:t xml:space="preserve"> is not provided; otherwise mod(</w:t>
      </w:r>
      <w:proofErr w:type="spellStart"/>
      <w:r w:rsidRPr="00CD613D">
        <w:rPr>
          <w:i/>
          <w:sz w:val="22"/>
          <w:szCs w:val="22"/>
        </w:rPr>
        <w:t>startingSymbolIndex</w:t>
      </w:r>
      <w:proofErr w:type="spellEnd"/>
      <w:r w:rsidRPr="00CD613D">
        <w:rPr>
          <w:iCs/>
          <w:sz w:val="22"/>
          <w:szCs w:val="22"/>
          <w:lang w:val="en-US"/>
        </w:rPr>
        <w:t xml:space="preserve">, </w:t>
      </w:r>
      <w:proofErr w:type="spellStart"/>
      <w:r w:rsidRPr="00CD613D">
        <w:rPr>
          <w:i/>
          <w:sz w:val="22"/>
          <w:szCs w:val="22"/>
          <w:lang w:val="en-US"/>
        </w:rPr>
        <w:t>subslotLengthForPUCCH</w:t>
      </w:r>
      <w:proofErr w:type="spellEnd"/>
      <w:r w:rsidRPr="00CD613D">
        <w:rPr>
          <w:iCs/>
          <w:sz w:val="22"/>
          <w:szCs w:val="22"/>
          <w:lang w:val="en-US"/>
        </w:rPr>
        <w:t>)</w:t>
      </w:r>
    </w:p>
    <w:p w14:paraId="6D37580E" w14:textId="0B2E7938" w:rsidR="00CD613D" w:rsidRPr="00CD613D" w:rsidRDefault="00CD613D" w:rsidP="00CD613D">
      <w:pPr>
        <w:pStyle w:val="B1"/>
        <w:rPr>
          <w:sz w:val="22"/>
          <w:szCs w:val="22"/>
        </w:rPr>
      </w:pPr>
      <w:r w:rsidRPr="00CD613D">
        <w:rPr>
          <w:sz w:val="22"/>
          <w:szCs w:val="22"/>
          <w:lang w:val="en-US"/>
        </w:rPr>
        <w:t>-</w:t>
      </w:r>
      <w:r w:rsidRPr="00CD613D">
        <w:rPr>
          <w:sz w:val="22"/>
          <w:szCs w:val="22"/>
          <w:lang w:val="en-US"/>
        </w:rPr>
        <w:tab/>
      </w:r>
      <w:proofErr w:type="gramStart"/>
      <w:r w:rsidRPr="00CD613D">
        <w:rPr>
          <w:sz w:val="22"/>
          <w:szCs w:val="22"/>
          <w:lang w:val="en-US"/>
        </w:rPr>
        <w:t>the</w:t>
      </w:r>
      <w:proofErr w:type="gramEnd"/>
      <w:r w:rsidRPr="00CD613D">
        <w:rPr>
          <w:sz w:val="22"/>
          <w:szCs w:val="22"/>
          <w:lang w:val="en-US"/>
        </w:rPr>
        <w:t xml:space="preserve"> UE is configured by </w:t>
      </w:r>
      <w:proofErr w:type="spellStart"/>
      <w:r w:rsidRPr="00CD613D">
        <w:rPr>
          <w:i/>
          <w:sz w:val="22"/>
          <w:szCs w:val="22"/>
        </w:rPr>
        <w:t>interslotFrequencyHopping</w:t>
      </w:r>
      <w:proofErr w:type="spellEnd"/>
      <w:r w:rsidR="00462A15" w:rsidRPr="00462A15">
        <w:rPr>
          <w:color w:val="FF0000"/>
          <w:sz w:val="22"/>
          <w:szCs w:val="22"/>
          <w:lang w:val="en-US"/>
        </w:rPr>
        <w:t xml:space="preserve"> </w:t>
      </w:r>
      <w:r w:rsidRPr="00CD613D">
        <w:rPr>
          <w:sz w:val="22"/>
          <w:szCs w:val="22"/>
          <w:lang w:val="en-US"/>
        </w:rPr>
        <w:t>whether or not to perform frequency hopping for PUCCH transmissions in different slots</w:t>
      </w:r>
    </w:p>
    <w:p w14:paraId="7F39FBDB" w14:textId="7411236E" w:rsidR="00CD613D" w:rsidRPr="00CD613D" w:rsidRDefault="00CD613D" w:rsidP="00462A15">
      <w:pPr>
        <w:pStyle w:val="B2"/>
        <w:rPr>
          <w:sz w:val="22"/>
          <w:szCs w:val="22"/>
        </w:rPr>
      </w:pPr>
      <w:r w:rsidRPr="00CD613D">
        <w:rPr>
          <w:sz w:val="22"/>
          <w:szCs w:val="22"/>
        </w:rPr>
        <w:t>-</w:t>
      </w:r>
      <w:r w:rsidRPr="00CD613D">
        <w:rPr>
          <w:sz w:val="22"/>
          <w:szCs w:val="22"/>
        </w:rPr>
        <w:tab/>
      </w:r>
      <w:proofErr w:type="spellStart"/>
      <w:r w:rsidRPr="00CD613D">
        <w:rPr>
          <w:sz w:val="22"/>
          <w:szCs w:val="22"/>
          <w:lang w:val="en-US"/>
        </w:rPr>
        <w:t>i</w:t>
      </w:r>
      <w:r w:rsidRPr="00CD613D">
        <w:rPr>
          <w:sz w:val="22"/>
          <w:szCs w:val="22"/>
        </w:rPr>
        <w:t>f</w:t>
      </w:r>
      <w:proofErr w:type="spellEnd"/>
      <w:r w:rsidRPr="00CD613D">
        <w:rPr>
          <w:sz w:val="22"/>
          <w:szCs w:val="22"/>
        </w:rPr>
        <w:t xml:space="preserve"> the UE is configured to perform frequency hopping for PUCCH transmissions </w:t>
      </w:r>
      <w:r w:rsidRPr="00CD613D">
        <w:rPr>
          <w:sz w:val="22"/>
          <w:szCs w:val="22"/>
          <w:lang w:val="en-US"/>
        </w:rPr>
        <w:t>across</w:t>
      </w:r>
      <w:r w:rsidRPr="00CD613D">
        <w:rPr>
          <w:sz w:val="22"/>
          <w:szCs w:val="22"/>
        </w:rPr>
        <w:t xml:space="preserve"> different slots </w:t>
      </w:r>
      <w:r w:rsidR="00437351" w:rsidRPr="00462A15">
        <w:rPr>
          <w:color w:val="FF0000"/>
          <w:sz w:val="22"/>
          <w:szCs w:val="22"/>
          <w:lang w:val="en-US"/>
        </w:rPr>
        <w:t>and</w:t>
      </w:r>
      <w:r w:rsidR="00437351">
        <w:rPr>
          <w:color w:val="FF0000"/>
          <w:sz w:val="22"/>
          <w:szCs w:val="22"/>
          <w:lang w:val="en-US"/>
        </w:rPr>
        <w:t xml:space="preserve"> when </w:t>
      </w:r>
      <w:r w:rsidR="00437351" w:rsidRPr="00462A15">
        <w:rPr>
          <w:i/>
          <w:color w:val="FF0000"/>
          <w:sz w:val="22"/>
          <w:szCs w:val="22"/>
          <w:lang w:val="en-US"/>
        </w:rPr>
        <w:t>PUCCH-DMRS-Bundling</w:t>
      </w:r>
      <w:r w:rsidR="00437351">
        <w:rPr>
          <w:color w:val="FF0000"/>
          <w:sz w:val="22"/>
          <w:szCs w:val="22"/>
          <w:lang w:val="en-US"/>
        </w:rPr>
        <w:t xml:space="preserve"> is not enabled</w:t>
      </w:r>
    </w:p>
    <w:p w14:paraId="6E7FFA9D" w14:textId="77777777" w:rsidR="00CD613D" w:rsidRPr="00CD613D" w:rsidRDefault="00CD613D" w:rsidP="00CD613D">
      <w:pPr>
        <w:pStyle w:val="B3"/>
        <w:rPr>
          <w:sz w:val="22"/>
          <w:szCs w:val="22"/>
        </w:rPr>
      </w:pPr>
      <w:r w:rsidRPr="00CD613D">
        <w:rPr>
          <w:sz w:val="22"/>
          <w:szCs w:val="22"/>
        </w:rPr>
        <w:t>-</w:t>
      </w:r>
      <w:r w:rsidRPr="00CD613D">
        <w:rPr>
          <w:sz w:val="22"/>
          <w:szCs w:val="22"/>
        </w:rPr>
        <w:tab/>
      </w:r>
      <w:proofErr w:type="gramStart"/>
      <w:r w:rsidRPr="00CD613D">
        <w:rPr>
          <w:sz w:val="22"/>
          <w:szCs w:val="22"/>
        </w:rPr>
        <w:t>the</w:t>
      </w:r>
      <w:proofErr w:type="gramEnd"/>
      <w:r w:rsidRPr="00CD613D">
        <w:rPr>
          <w:sz w:val="22"/>
          <w:szCs w:val="22"/>
        </w:rPr>
        <w:t xml:space="preserve"> UE performs frequency hopping per slot</w:t>
      </w:r>
    </w:p>
    <w:p w14:paraId="3EBE5531" w14:textId="77777777" w:rsidR="00CD613D" w:rsidRPr="00CD613D" w:rsidRDefault="00CD613D" w:rsidP="00CD613D">
      <w:pPr>
        <w:pStyle w:val="B3"/>
        <w:rPr>
          <w:sz w:val="22"/>
          <w:szCs w:val="22"/>
        </w:rPr>
      </w:pPr>
      <w:r w:rsidRPr="00CD613D">
        <w:rPr>
          <w:sz w:val="22"/>
          <w:szCs w:val="22"/>
        </w:rPr>
        <w:t>-</w:t>
      </w:r>
      <w:r w:rsidRPr="00CD613D">
        <w:rPr>
          <w:sz w:val="22"/>
          <w:szCs w:val="22"/>
        </w:rPr>
        <w:tab/>
        <w:t xml:space="preserve">the UE transmits the PUCCH starting from a first PRB, provided by </w:t>
      </w:r>
      <w:proofErr w:type="spellStart"/>
      <w:r w:rsidRPr="00CD613D">
        <w:rPr>
          <w:i/>
          <w:sz w:val="22"/>
          <w:szCs w:val="22"/>
        </w:rPr>
        <w:t>startingPRB</w:t>
      </w:r>
      <w:proofErr w:type="spellEnd"/>
      <w:r w:rsidRPr="00CD613D">
        <w:rPr>
          <w:sz w:val="22"/>
          <w:szCs w:val="22"/>
        </w:rPr>
        <w:t xml:space="preserve">, in slots with even number and starting from the second PRB, provided by </w:t>
      </w:r>
      <w:proofErr w:type="spellStart"/>
      <w:r w:rsidRPr="00CD613D">
        <w:rPr>
          <w:i/>
          <w:sz w:val="22"/>
          <w:szCs w:val="22"/>
        </w:rPr>
        <w:t>secondHopPRB</w:t>
      </w:r>
      <w:proofErr w:type="spellEnd"/>
      <w:r w:rsidRPr="00CD613D">
        <w:rPr>
          <w:sz w:val="22"/>
          <w:szCs w:val="22"/>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sidRPr="00CD613D">
        <w:rPr>
          <w:sz w:val="22"/>
          <w:szCs w:val="22"/>
        </w:rPr>
        <w:t xml:space="preserve"> slots is counted regardless of whether or not the UE transmits the PUCCH in the slot</w:t>
      </w:r>
    </w:p>
    <w:p w14:paraId="26D711E4" w14:textId="77777777" w:rsidR="00CD613D" w:rsidRDefault="00CD613D" w:rsidP="00CD613D">
      <w:pPr>
        <w:pStyle w:val="B3"/>
        <w:rPr>
          <w:sz w:val="22"/>
          <w:szCs w:val="22"/>
        </w:rPr>
      </w:pPr>
      <w:r w:rsidRPr="00CD613D">
        <w:rPr>
          <w:sz w:val="22"/>
          <w:szCs w:val="22"/>
        </w:rPr>
        <w:t>-</w:t>
      </w:r>
      <w:r w:rsidRPr="00CD613D">
        <w:rPr>
          <w:sz w:val="22"/>
          <w:szCs w:val="22"/>
        </w:rPr>
        <w:tab/>
      </w:r>
      <w:proofErr w:type="gramStart"/>
      <w:r w:rsidRPr="00CD613D">
        <w:rPr>
          <w:sz w:val="22"/>
          <w:szCs w:val="22"/>
        </w:rPr>
        <w:t>the</w:t>
      </w:r>
      <w:proofErr w:type="gramEnd"/>
      <w:r w:rsidRPr="00CD613D">
        <w:rPr>
          <w:sz w:val="22"/>
          <w:szCs w:val="22"/>
        </w:rPr>
        <w:t xml:space="preserve"> UE does not expect to be configured to perform frequency hopping for a PUCCH transmission within a slot</w:t>
      </w:r>
    </w:p>
    <w:p w14:paraId="501D1A68" w14:textId="078ADA5B" w:rsidR="00437351" w:rsidRPr="00437351" w:rsidRDefault="00437351" w:rsidP="00437351">
      <w:pPr>
        <w:pStyle w:val="B2"/>
        <w:rPr>
          <w:color w:val="FF0000"/>
          <w:sz w:val="22"/>
          <w:szCs w:val="22"/>
          <w:lang w:val="en-US"/>
        </w:rPr>
      </w:pPr>
      <w:r w:rsidRPr="00CD613D">
        <w:rPr>
          <w:sz w:val="22"/>
          <w:szCs w:val="22"/>
        </w:rPr>
        <w:t>-</w:t>
      </w:r>
      <w:r w:rsidRPr="00CD613D">
        <w:rPr>
          <w:sz w:val="22"/>
          <w:szCs w:val="22"/>
        </w:rPr>
        <w:tab/>
      </w:r>
      <w:proofErr w:type="spellStart"/>
      <w:r w:rsidRPr="00CD613D">
        <w:rPr>
          <w:sz w:val="22"/>
          <w:szCs w:val="22"/>
          <w:lang w:val="en-US"/>
        </w:rPr>
        <w:t>i</w:t>
      </w:r>
      <w:r w:rsidRPr="00CD613D">
        <w:rPr>
          <w:sz w:val="22"/>
          <w:szCs w:val="22"/>
        </w:rPr>
        <w:t>f</w:t>
      </w:r>
      <w:proofErr w:type="spellEnd"/>
      <w:r w:rsidRPr="00CD613D">
        <w:rPr>
          <w:sz w:val="22"/>
          <w:szCs w:val="22"/>
        </w:rPr>
        <w:t xml:space="preserve"> the UE is configured to perform frequency hopping for PUCCH transmissions </w:t>
      </w:r>
      <w:r w:rsidRPr="00CD613D">
        <w:rPr>
          <w:sz w:val="22"/>
          <w:szCs w:val="22"/>
          <w:lang w:val="en-US"/>
        </w:rPr>
        <w:t>across</w:t>
      </w:r>
      <w:r w:rsidRPr="00CD613D">
        <w:rPr>
          <w:sz w:val="22"/>
          <w:szCs w:val="22"/>
        </w:rPr>
        <w:t xml:space="preserve"> different slots </w:t>
      </w:r>
      <w:r w:rsidRPr="00462A15">
        <w:rPr>
          <w:color w:val="FF0000"/>
          <w:sz w:val="22"/>
          <w:szCs w:val="22"/>
          <w:lang w:val="en-US"/>
        </w:rPr>
        <w:t>and</w:t>
      </w:r>
      <w:r>
        <w:rPr>
          <w:color w:val="FF0000"/>
          <w:sz w:val="22"/>
          <w:szCs w:val="22"/>
          <w:lang w:val="en-US"/>
        </w:rPr>
        <w:t xml:space="preserve"> when </w:t>
      </w:r>
      <w:r w:rsidRPr="00462A15">
        <w:rPr>
          <w:i/>
          <w:color w:val="FF0000"/>
          <w:sz w:val="22"/>
          <w:szCs w:val="22"/>
          <w:lang w:val="en-US"/>
        </w:rPr>
        <w:t>PUCCH-DMRS-Bundling</w:t>
      </w:r>
      <w:r>
        <w:rPr>
          <w:color w:val="FF0000"/>
          <w:sz w:val="22"/>
          <w:szCs w:val="22"/>
          <w:lang w:val="en-US"/>
        </w:rPr>
        <w:t xml:space="preserve"> is enabled</w:t>
      </w:r>
    </w:p>
    <w:p w14:paraId="11EBDFCB" w14:textId="26DF7A37" w:rsidR="00437351" w:rsidRPr="00437351" w:rsidRDefault="00437351" w:rsidP="00437351">
      <w:pPr>
        <w:pStyle w:val="B3"/>
        <w:rPr>
          <w:color w:val="FF0000"/>
          <w:sz w:val="22"/>
          <w:szCs w:val="22"/>
        </w:rPr>
      </w:pPr>
      <w:r w:rsidRPr="00437351">
        <w:rPr>
          <w:color w:val="FF0000"/>
          <w:sz w:val="22"/>
          <w:szCs w:val="22"/>
        </w:rPr>
        <w:t>-</w:t>
      </w:r>
      <w:r w:rsidRPr="00437351">
        <w:rPr>
          <w:color w:val="FF0000"/>
          <w:sz w:val="22"/>
          <w:szCs w:val="22"/>
        </w:rPr>
        <w:tab/>
        <w:t xml:space="preserve">the UE performs frequency hopping per </w:t>
      </w:r>
      <w:r w:rsidRPr="00437351">
        <w:rPr>
          <w:i/>
          <w:color w:val="FF0000"/>
          <w:sz w:val="22"/>
          <w:szCs w:val="22"/>
        </w:rPr>
        <w:t>W</w:t>
      </w:r>
      <w:r>
        <w:rPr>
          <w:color w:val="FF0000"/>
          <w:sz w:val="22"/>
          <w:szCs w:val="22"/>
        </w:rPr>
        <w:t xml:space="preserve"> </w:t>
      </w:r>
      <w:r w:rsidRPr="00437351">
        <w:rPr>
          <w:color w:val="FF0000"/>
          <w:sz w:val="22"/>
          <w:szCs w:val="22"/>
        </w:rPr>
        <w:t>slot</w:t>
      </w:r>
      <w:r>
        <w:rPr>
          <w:color w:val="FF0000"/>
          <w:sz w:val="22"/>
          <w:szCs w:val="22"/>
        </w:rPr>
        <w:t xml:space="preserve">s where </w:t>
      </w:r>
      <w:r w:rsidRPr="00437351">
        <w:rPr>
          <w:i/>
          <w:color w:val="FF0000"/>
          <w:sz w:val="22"/>
          <w:szCs w:val="22"/>
        </w:rPr>
        <w:t>W</w:t>
      </w:r>
      <w:r>
        <w:rPr>
          <w:color w:val="FF0000"/>
          <w:sz w:val="22"/>
          <w:szCs w:val="22"/>
        </w:rPr>
        <w:t xml:space="preserve"> is </w:t>
      </w:r>
      <w:proofErr w:type="spellStart"/>
      <w:r w:rsidRPr="00B3548C">
        <w:rPr>
          <w:i/>
          <w:color w:val="FF0000"/>
          <w:sz w:val="22"/>
          <w:szCs w:val="22"/>
        </w:rPr>
        <w:t>HoppingInterval</w:t>
      </w:r>
      <w:r>
        <w:rPr>
          <w:i/>
          <w:color w:val="FF0000"/>
          <w:szCs w:val="22"/>
        </w:rPr>
        <w:t>PUCCH</w:t>
      </w:r>
      <w:proofErr w:type="spellEnd"/>
      <w:r w:rsidR="008C62A8" w:rsidRPr="008C62A8">
        <w:rPr>
          <w:color w:val="FF0000"/>
          <w:szCs w:val="22"/>
        </w:rPr>
        <w:t>, if configured</w:t>
      </w:r>
      <w:r w:rsidR="008C62A8">
        <w:rPr>
          <w:color w:val="FF0000"/>
          <w:szCs w:val="22"/>
        </w:rPr>
        <w:t xml:space="preserve">, or </w:t>
      </w:r>
      <w:r w:rsidR="008C62A8" w:rsidRPr="008C62A8">
        <w:rPr>
          <w:i/>
          <w:color w:val="FF0000"/>
          <w:szCs w:val="22"/>
        </w:rPr>
        <w:t>W</w:t>
      </w:r>
      <w:r w:rsidR="008C62A8">
        <w:rPr>
          <w:color w:val="FF0000"/>
          <w:szCs w:val="22"/>
        </w:rPr>
        <w:t xml:space="preserve"> is PUCCH-</w:t>
      </w:r>
      <w:proofErr w:type="spellStart"/>
      <w:r w:rsidR="008C62A8">
        <w:rPr>
          <w:color w:val="FF0000"/>
          <w:szCs w:val="22"/>
        </w:rPr>
        <w:t>TimeDomainWindowLength</w:t>
      </w:r>
      <w:proofErr w:type="spellEnd"/>
      <w:r w:rsidR="008C62A8">
        <w:rPr>
          <w:color w:val="FF0000"/>
          <w:szCs w:val="22"/>
        </w:rPr>
        <w:t xml:space="preserve">, if configured and </w:t>
      </w:r>
      <w:proofErr w:type="spellStart"/>
      <w:r w:rsidR="008C62A8" w:rsidRPr="008C62A8">
        <w:rPr>
          <w:i/>
          <w:color w:val="FF0000"/>
          <w:szCs w:val="22"/>
        </w:rPr>
        <w:t>HoppingIntervalPUCCH</w:t>
      </w:r>
      <w:proofErr w:type="spellEnd"/>
      <w:r w:rsidR="008C62A8">
        <w:rPr>
          <w:color w:val="FF0000"/>
          <w:szCs w:val="22"/>
        </w:rPr>
        <w:t xml:space="preserve"> is not configured, or </w:t>
      </w:r>
      <w:r w:rsidR="008C62A8" w:rsidRPr="008C62A8">
        <w:rPr>
          <w:i/>
          <w:color w:val="FF0000"/>
          <w:szCs w:val="22"/>
        </w:rPr>
        <w:t>W</w:t>
      </w:r>
      <w:r w:rsidR="008C62A8">
        <w:rPr>
          <w:color w:val="FF0000"/>
          <w:szCs w:val="22"/>
        </w:rPr>
        <w:t xml:space="preserve"> is </w:t>
      </w:r>
      <w:r w:rsidR="008C62A8" w:rsidRPr="008C62A8">
        <w:rPr>
          <w:color w:val="FF0000"/>
          <w:szCs w:val="22"/>
        </w:rPr>
        <w:t>Computed as min ([</w:t>
      </w:r>
      <w:proofErr w:type="spellStart"/>
      <w:r w:rsidR="008C62A8" w:rsidRPr="008C62A8">
        <w:rPr>
          <w:color w:val="FF0000"/>
          <w:szCs w:val="22"/>
        </w:rPr>
        <w:t>maxDMRS-BundlingDuration</w:t>
      </w:r>
      <w:proofErr w:type="spellEnd"/>
      <w:r w:rsidR="008C62A8" w:rsidRPr="008C62A8">
        <w:rPr>
          <w:color w:val="FF0000"/>
          <w:szCs w:val="22"/>
        </w:rPr>
        <w:t>], M), if PUCCH-</w:t>
      </w:r>
      <w:proofErr w:type="spellStart"/>
      <w:r w:rsidR="008C62A8" w:rsidRPr="008C62A8">
        <w:rPr>
          <w:color w:val="FF0000"/>
          <w:szCs w:val="22"/>
        </w:rPr>
        <w:t>TimeDomainWindowLength</w:t>
      </w:r>
      <w:proofErr w:type="spellEnd"/>
      <w:r w:rsidR="008C62A8" w:rsidRPr="008C62A8">
        <w:rPr>
          <w:color w:val="FF0000"/>
          <w:szCs w:val="22"/>
        </w:rPr>
        <w:t xml:space="preserve"> is not configured</w:t>
      </w:r>
      <w:r w:rsidR="008C62A8">
        <w:rPr>
          <w:color w:val="FF0000"/>
          <w:szCs w:val="22"/>
        </w:rPr>
        <w:t xml:space="preserve"> and </w:t>
      </w:r>
      <w:proofErr w:type="spellStart"/>
      <w:r w:rsidR="008C62A8" w:rsidRPr="008C62A8">
        <w:rPr>
          <w:i/>
          <w:color w:val="FF0000"/>
          <w:szCs w:val="22"/>
        </w:rPr>
        <w:t>HoppingIntervalPUCCH</w:t>
      </w:r>
      <w:proofErr w:type="spellEnd"/>
      <w:r w:rsidR="008C62A8">
        <w:rPr>
          <w:color w:val="FF0000"/>
          <w:szCs w:val="22"/>
        </w:rPr>
        <w:t xml:space="preserve"> is not configured</w:t>
      </w:r>
      <w:r w:rsidR="008C62A8" w:rsidRPr="008C62A8">
        <w:rPr>
          <w:color w:val="FF0000"/>
          <w:szCs w:val="22"/>
        </w:rPr>
        <w:t>, where M is the time duration in consecutive slots from the first slot determined for PUCCH transmissions of PUCCH repetition to the last slot determined for PUCCH transmissions of PUCCH repetition according to clause 9.2.6 of [6, TS 38.213]</w:t>
      </w:r>
    </w:p>
    <w:p w14:paraId="20F51F27" w14:textId="21455CF3" w:rsidR="00437351" w:rsidRPr="00437351" w:rsidRDefault="00437351" w:rsidP="00437351">
      <w:pPr>
        <w:pStyle w:val="B3"/>
        <w:rPr>
          <w:color w:val="FF0000"/>
          <w:sz w:val="22"/>
          <w:szCs w:val="22"/>
        </w:rPr>
      </w:pPr>
      <w:r w:rsidRPr="00437351">
        <w:rPr>
          <w:color w:val="FF0000"/>
          <w:sz w:val="22"/>
          <w:szCs w:val="22"/>
        </w:rPr>
        <w:t>-</w:t>
      </w:r>
      <w:r w:rsidRPr="00437351">
        <w:rPr>
          <w:color w:val="FF0000"/>
          <w:sz w:val="22"/>
          <w:szCs w:val="22"/>
        </w:rPr>
        <w:tab/>
      </w:r>
      <w:proofErr w:type="gramStart"/>
      <w:r w:rsidRPr="00437351">
        <w:rPr>
          <w:color w:val="FF0000"/>
          <w:sz w:val="22"/>
          <w:szCs w:val="22"/>
        </w:rPr>
        <w:t>the</w:t>
      </w:r>
      <w:proofErr w:type="gramEnd"/>
      <w:r w:rsidRPr="00437351">
        <w:rPr>
          <w:color w:val="FF0000"/>
          <w:sz w:val="22"/>
          <w:szCs w:val="22"/>
        </w:rPr>
        <w:t xml:space="preserve"> UE transmits the PUCCH </w:t>
      </w:r>
      <w:r>
        <w:rPr>
          <w:color w:val="FF0000"/>
          <w:sz w:val="22"/>
          <w:szCs w:val="22"/>
        </w:rPr>
        <w:t>on</w:t>
      </w:r>
      <w:r w:rsidRPr="00437351">
        <w:rPr>
          <w:color w:val="FF0000"/>
          <w:sz w:val="22"/>
          <w:szCs w:val="22"/>
        </w:rPr>
        <w:t xml:space="preserve"> a first PRB, provided by </w:t>
      </w:r>
      <w:proofErr w:type="spellStart"/>
      <w:r w:rsidRPr="00437351">
        <w:rPr>
          <w:i/>
          <w:color w:val="FF0000"/>
          <w:sz w:val="22"/>
          <w:szCs w:val="22"/>
        </w:rPr>
        <w:t>startingPRB</w:t>
      </w:r>
      <w:proofErr w:type="spellEnd"/>
      <w:r w:rsidRPr="00437351">
        <w:rPr>
          <w:color w:val="FF0000"/>
          <w:sz w:val="22"/>
          <w:szCs w:val="22"/>
        </w:rPr>
        <w:t xml:space="preserve">, in slots </w:t>
      </w:r>
      <w:r>
        <w:rPr>
          <w:color w:val="FF0000"/>
          <w:sz w:val="22"/>
          <w:szCs w:val="22"/>
        </w:rPr>
        <w:t>where</w:t>
      </w:r>
      <w:r w:rsidRPr="00437351">
        <w:rPr>
          <w:color w:val="FF0000"/>
          <w:sz w:val="22"/>
          <w:szCs w:val="22"/>
        </w:rPr>
        <w:t xml:space="preserve"> </w:t>
      </w:r>
      <m:oMath>
        <m:d>
          <m:dPr>
            <m:begChr m:val="⌊"/>
            <m:endChr m:val="⌋"/>
            <m:ctrlPr>
              <w:rPr>
                <w:rFonts w:ascii="Cambria Math" w:hAnsi="Cambria Math"/>
                <w:i/>
                <w:color w:val="FF0000"/>
                <w:sz w:val="22"/>
                <w:szCs w:val="22"/>
              </w:rPr>
            </m:ctrlPr>
          </m:dPr>
          <m:e>
            <m:sSubSup>
              <m:sSubSupPr>
                <m:ctrlPr>
                  <w:rPr>
                    <w:rFonts w:ascii="Cambria Math" w:hAnsi="Cambria Math"/>
                    <w:color w:val="FF0000"/>
                    <w:sz w:val="22"/>
                    <w:szCs w:val="22"/>
                  </w:rPr>
                </m:ctrlPr>
              </m:sSubSupPr>
              <m:e>
                <m:r>
                  <w:rPr>
                    <w:rFonts w:ascii="Cambria Math" w:hAnsi="Cambria Math"/>
                    <w:color w:val="FF0000"/>
                    <w:sz w:val="22"/>
                    <w:szCs w:val="22"/>
                  </w:rPr>
                  <m:t>n</m:t>
                </m:r>
              </m:e>
              <m:sub>
                <m:r>
                  <w:rPr>
                    <w:rFonts w:ascii="Cambria Math" w:hAnsi="Cambria Math"/>
                    <w:color w:val="FF0000"/>
                    <w:sz w:val="22"/>
                    <w:szCs w:val="22"/>
                  </w:rPr>
                  <m:t>s</m:t>
                </m:r>
              </m:sub>
              <m:sup>
                <m:r>
                  <w:rPr>
                    <w:rFonts w:ascii="Cambria Math" w:hAnsi="Cambria Math"/>
                    <w:color w:val="FF0000"/>
                    <w:sz w:val="22"/>
                    <w:szCs w:val="22"/>
                  </w:rPr>
                  <m:t>μ</m:t>
                </m:r>
              </m:sup>
            </m:sSubSup>
            <m:r>
              <w:rPr>
                <w:rFonts w:ascii="Cambria Math" w:hAnsi="Cambria Math"/>
                <w:color w:val="FF0000"/>
                <w:sz w:val="22"/>
                <w:szCs w:val="22"/>
              </w:rPr>
              <m:t>/W</m:t>
            </m:r>
          </m:e>
        </m:d>
      </m:oMath>
      <w:r>
        <w:rPr>
          <w:rFonts w:hint="eastAsia"/>
          <w:color w:val="FF0000"/>
          <w:sz w:val="22"/>
          <w:szCs w:val="22"/>
          <w:lang w:eastAsia="ko-KR"/>
        </w:rPr>
        <w:t xml:space="preserve"> is even</w:t>
      </w:r>
      <w:r w:rsidRPr="00B3548C">
        <w:rPr>
          <w:color w:val="FF0000"/>
          <w:sz w:val="22"/>
          <w:szCs w:val="22"/>
        </w:rPr>
        <w:t xml:space="preserve"> </w:t>
      </w:r>
      <w:r w:rsidRPr="00437351">
        <w:rPr>
          <w:color w:val="FF0000"/>
          <w:sz w:val="22"/>
          <w:szCs w:val="22"/>
        </w:rPr>
        <w:t xml:space="preserve">and </w:t>
      </w:r>
      <w:r>
        <w:rPr>
          <w:color w:val="FF0000"/>
          <w:sz w:val="22"/>
          <w:szCs w:val="22"/>
        </w:rPr>
        <w:t>on</w:t>
      </w:r>
      <w:r w:rsidRPr="00437351">
        <w:rPr>
          <w:color w:val="FF0000"/>
          <w:sz w:val="22"/>
          <w:szCs w:val="22"/>
        </w:rPr>
        <w:t xml:space="preserve"> the second PRB, provided by </w:t>
      </w:r>
      <w:proofErr w:type="spellStart"/>
      <w:r w:rsidRPr="00437351">
        <w:rPr>
          <w:i/>
          <w:color w:val="FF0000"/>
          <w:sz w:val="22"/>
          <w:szCs w:val="22"/>
        </w:rPr>
        <w:t>secondHopPRB</w:t>
      </w:r>
      <w:proofErr w:type="spellEnd"/>
      <w:r w:rsidRPr="00437351">
        <w:rPr>
          <w:color w:val="FF0000"/>
          <w:sz w:val="22"/>
          <w:szCs w:val="22"/>
        </w:rPr>
        <w:t xml:space="preserve">, in slots </w:t>
      </w:r>
      <w:r>
        <w:rPr>
          <w:color w:val="FF0000"/>
          <w:sz w:val="22"/>
          <w:szCs w:val="22"/>
        </w:rPr>
        <w:t>where</w:t>
      </w:r>
      <w:r w:rsidRPr="00437351">
        <w:rPr>
          <w:color w:val="FF0000"/>
          <w:sz w:val="22"/>
          <w:szCs w:val="22"/>
        </w:rPr>
        <w:t xml:space="preserve"> </w:t>
      </w:r>
      <m:oMath>
        <m:d>
          <m:dPr>
            <m:begChr m:val="⌊"/>
            <m:endChr m:val="⌋"/>
            <m:ctrlPr>
              <w:rPr>
                <w:rFonts w:ascii="Cambria Math" w:hAnsi="Cambria Math"/>
                <w:i/>
                <w:color w:val="FF0000"/>
                <w:sz w:val="22"/>
                <w:szCs w:val="22"/>
              </w:rPr>
            </m:ctrlPr>
          </m:dPr>
          <m:e>
            <m:sSubSup>
              <m:sSubSupPr>
                <m:ctrlPr>
                  <w:rPr>
                    <w:rFonts w:ascii="Cambria Math" w:hAnsi="Cambria Math"/>
                    <w:color w:val="FF0000"/>
                    <w:sz w:val="22"/>
                    <w:szCs w:val="22"/>
                  </w:rPr>
                </m:ctrlPr>
              </m:sSubSupPr>
              <m:e>
                <m:r>
                  <w:rPr>
                    <w:rFonts w:ascii="Cambria Math" w:hAnsi="Cambria Math"/>
                    <w:color w:val="FF0000"/>
                    <w:sz w:val="22"/>
                    <w:szCs w:val="22"/>
                  </w:rPr>
                  <m:t>n</m:t>
                </m:r>
              </m:e>
              <m:sub>
                <m:r>
                  <w:rPr>
                    <w:rFonts w:ascii="Cambria Math" w:hAnsi="Cambria Math"/>
                    <w:color w:val="FF0000"/>
                    <w:sz w:val="22"/>
                    <w:szCs w:val="22"/>
                  </w:rPr>
                  <m:t>s</m:t>
                </m:r>
              </m:sub>
              <m:sup>
                <m:r>
                  <w:rPr>
                    <w:rFonts w:ascii="Cambria Math" w:hAnsi="Cambria Math"/>
                    <w:color w:val="FF0000"/>
                    <w:sz w:val="22"/>
                    <w:szCs w:val="22"/>
                  </w:rPr>
                  <m:t>μ</m:t>
                </m:r>
              </m:sup>
            </m:sSubSup>
            <m:r>
              <w:rPr>
                <w:rFonts w:ascii="Cambria Math" w:hAnsi="Cambria Math"/>
                <w:color w:val="FF0000"/>
                <w:sz w:val="22"/>
                <w:szCs w:val="22"/>
              </w:rPr>
              <m:t>/W</m:t>
            </m:r>
          </m:e>
        </m:d>
      </m:oMath>
      <w:r>
        <w:rPr>
          <w:rFonts w:hint="eastAsia"/>
          <w:color w:val="FF0000"/>
          <w:sz w:val="22"/>
          <w:szCs w:val="22"/>
          <w:lang w:eastAsia="ko-KR"/>
        </w:rPr>
        <w:t xml:space="preserve"> is </w:t>
      </w:r>
      <w:r>
        <w:rPr>
          <w:color w:val="FF0000"/>
          <w:sz w:val="22"/>
          <w:szCs w:val="22"/>
          <w:lang w:eastAsia="ko-KR"/>
        </w:rPr>
        <w:t xml:space="preserve">odd </w:t>
      </w:r>
      <w:r w:rsidRPr="00B3548C">
        <w:rPr>
          <w:color w:val="FF0000"/>
          <w:sz w:val="22"/>
          <w:szCs w:val="22"/>
        </w:rPr>
        <w:t xml:space="preserve">where </w:t>
      </w:r>
      <m:oMath>
        <m:sSubSup>
          <m:sSubSupPr>
            <m:ctrlPr>
              <w:rPr>
                <w:rFonts w:ascii="Cambria Math" w:hAnsi="Cambria Math"/>
                <w:color w:val="FF0000"/>
                <w:sz w:val="22"/>
                <w:szCs w:val="22"/>
              </w:rPr>
            </m:ctrlPr>
          </m:sSubSupPr>
          <m:e>
            <m:r>
              <w:rPr>
                <w:rFonts w:ascii="Cambria Math" w:hAnsi="Cambria Math"/>
                <w:color w:val="FF0000"/>
                <w:sz w:val="22"/>
                <w:szCs w:val="22"/>
              </w:rPr>
              <m:t>n</m:t>
            </m:r>
          </m:e>
          <m:sub>
            <m:r>
              <w:rPr>
                <w:rFonts w:ascii="Cambria Math" w:hAnsi="Cambria Math"/>
                <w:color w:val="FF0000"/>
                <w:sz w:val="22"/>
                <w:szCs w:val="22"/>
              </w:rPr>
              <m:t>s</m:t>
            </m:r>
          </m:sub>
          <m:sup>
            <m:r>
              <w:rPr>
                <w:rFonts w:ascii="Cambria Math" w:hAnsi="Cambria Math"/>
                <w:color w:val="FF0000"/>
                <w:sz w:val="22"/>
                <w:szCs w:val="22"/>
              </w:rPr>
              <m:t>μ</m:t>
            </m:r>
          </m:sup>
        </m:sSubSup>
      </m:oMath>
      <w:r w:rsidRPr="00B3548C">
        <w:rPr>
          <w:color w:val="FF0000"/>
          <w:sz w:val="22"/>
          <w:szCs w:val="22"/>
        </w:rPr>
        <w:t xml:space="preserve"> is the current slot number within a radio frame</w:t>
      </w:r>
      <w:r w:rsidRPr="00437351">
        <w:rPr>
          <w:color w:val="FF0000"/>
          <w:sz w:val="22"/>
          <w:szCs w:val="22"/>
        </w:rPr>
        <w:t xml:space="preserve">. The slot indicated to the UE for the first PUCCH transmission has number 0 and each subsequent slot until the UE transmits the PUCCH in </w:t>
      </w:r>
      <m:oMath>
        <m:sSubSup>
          <m:sSubSupPr>
            <m:ctrlPr>
              <w:rPr>
                <w:rFonts w:ascii="Cambria Math" w:hAnsi="Cambria Math"/>
                <w:color w:val="FF0000"/>
                <w:sz w:val="22"/>
                <w:szCs w:val="22"/>
              </w:rPr>
            </m:ctrlPr>
          </m:sSubSupPr>
          <m:e>
            <m:r>
              <w:rPr>
                <w:rFonts w:ascii="Cambria Math" w:hAnsi="Cambria Math"/>
                <w:color w:val="FF0000"/>
                <w:sz w:val="22"/>
                <w:szCs w:val="22"/>
              </w:rPr>
              <m:t>N</m:t>
            </m:r>
          </m:e>
          <m:sub>
            <m:r>
              <m:rPr>
                <m:nor/>
              </m:rPr>
              <w:rPr>
                <w:rFonts w:ascii="Cambria Math"/>
                <w:color w:val="FF0000"/>
                <w:sz w:val="22"/>
                <w:szCs w:val="22"/>
              </w:rPr>
              <m:t>PUCCH</m:t>
            </m:r>
          </m:sub>
          <m:sup>
            <m:r>
              <m:rPr>
                <m:nor/>
              </m:rPr>
              <w:rPr>
                <w:color w:val="FF0000"/>
                <w:sz w:val="22"/>
                <w:szCs w:val="22"/>
              </w:rPr>
              <m:t>repeat</m:t>
            </m:r>
          </m:sup>
        </m:sSubSup>
      </m:oMath>
      <w:r w:rsidRPr="00437351">
        <w:rPr>
          <w:color w:val="FF0000"/>
          <w:sz w:val="22"/>
          <w:szCs w:val="22"/>
        </w:rPr>
        <w:t xml:space="preserve"> slots is counted regardless of whether or not the UE transmits the PUCCH in the slot</w:t>
      </w:r>
    </w:p>
    <w:p w14:paraId="299ED371" w14:textId="2CD08B1D" w:rsidR="00437351" w:rsidRPr="00437351" w:rsidRDefault="00437351" w:rsidP="00437351">
      <w:pPr>
        <w:pStyle w:val="B3"/>
        <w:rPr>
          <w:color w:val="FF0000"/>
          <w:sz w:val="22"/>
          <w:szCs w:val="22"/>
        </w:rPr>
      </w:pPr>
      <w:r w:rsidRPr="00437351">
        <w:rPr>
          <w:color w:val="FF0000"/>
          <w:sz w:val="22"/>
          <w:szCs w:val="22"/>
        </w:rPr>
        <w:t>-</w:t>
      </w:r>
      <w:r w:rsidRPr="00437351">
        <w:rPr>
          <w:color w:val="FF0000"/>
          <w:sz w:val="22"/>
          <w:szCs w:val="22"/>
        </w:rPr>
        <w:tab/>
      </w:r>
      <w:proofErr w:type="gramStart"/>
      <w:r w:rsidRPr="00437351">
        <w:rPr>
          <w:color w:val="FF0000"/>
          <w:sz w:val="22"/>
          <w:szCs w:val="22"/>
        </w:rPr>
        <w:t>the</w:t>
      </w:r>
      <w:proofErr w:type="gramEnd"/>
      <w:r w:rsidRPr="00437351">
        <w:rPr>
          <w:color w:val="FF0000"/>
          <w:sz w:val="22"/>
          <w:szCs w:val="22"/>
        </w:rPr>
        <w:t xml:space="preserve"> UE does not expect to be configured to perform frequency hopping for a PUCCH transmission within a slot</w:t>
      </w:r>
    </w:p>
    <w:p w14:paraId="41407914" w14:textId="50891890" w:rsidR="00462A15" w:rsidRPr="00437351" w:rsidRDefault="00CD613D" w:rsidP="00437351">
      <w:pPr>
        <w:pStyle w:val="B2"/>
        <w:rPr>
          <w:sz w:val="22"/>
          <w:szCs w:val="22"/>
        </w:rPr>
      </w:pPr>
      <w:r w:rsidRPr="00CD613D">
        <w:rPr>
          <w:sz w:val="22"/>
          <w:szCs w:val="22"/>
        </w:rPr>
        <w:lastRenderedPageBreak/>
        <w:t>-</w:t>
      </w:r>
      <w:r w:rsidRPr="00CD613D">
        <w:rPr>
          <w:sz w:val="22"/>
          <w:szCs w:val="22"/>
        </w:rPr>
        <w:tab/>
        <w:t xml:space="preserve">If the UE is </w:t>
      </w:r>
      <w:r w:rsidRPr="00CD613D">
        <w:rPr>
          <w:sz w:val="22"/>
          <w:szCs w:val="22"/>
          <w:lang w:val="en-US"/>
        </w:rPr>
        <w:t xml:space="preserve">not </w:t>
      </w:r>
      <w:r w:rsidRPr="00CD613D">
        <w:rPr>
          <w:sz w:val="22"/>
          <w:szCs w:val="22"/>
        </w:rPr>
        <w:t xml:space="preserve">configured to perform frequency hopping for PUCCH transmissions </w:t>
      </w:r>
      <w:r w:rsidRPr="00CD613D">
        <w:rPr>
          <w:sz w:val="22"/>
          <w:szCs w:val="22"/>
          <w:lang w:val="en-US"/>
        </w:rPr>
        <w:t>across</w:t>
      </w:r>
      <w:r w:rsidRPr="00CD613D">
        <w:rPr>
          <w:sz w:val="22"/>
          <w:szCs w:val="22"/>
        </w:rPr>
        <w:t xml:space="preserve"> different slots </w:t>
      </w:r>
      <w:r w:rsidRPr="00CD613D">
        <w:rPr>
          <w:sz w:val="22"/>
          <w:szCs w:val="22"/>
          <w:lang w:val="en-US"/>
        </w:rPr>
        <w:t xml:space="preserve">and if </w:t>
      </w:r>
      <w:r w:rsidRPr="00CD613D">
        <w:rPr>
          <w:sz w:val="22"/>
          <w:szCs w:val="22"/>
        </w:rPr>
        <w:t xml:space="preserve">the UE is configured to perform frequency hopping for </w:t>
      </w:r>
      <w:r w:rsidRPr="00CD613D">
        <w:rPr>
          <w:sz w:val="22"/>
          <w:szCs w:val="22"/>
          <w:lang w:val="en-US"/>
        </w:rPr>
        <w:t xml:space="preserve">a </w:t>
      </w:r>
      <w:r w:rsidRPr="00CD613D">
        <w:rPr>
          <w:sz w:val="22"/>
          <w:szCs w:val="22"/>
        </w:rPr>
        <w:t xml:space="preserve">PUCCH transmission within a slot, the frequency hopping pattern between the first PRB and the second PRB is same within each slot </w:t>
      </w:r>
    </w:p>
    <w:p w14:paraId="2F4F731D" w14:textId="77777777" w:rsidR="00CD613D" w:rsidRPr="00B3548C" w:rsidRDefault="00CD613D" w:rsidP="00CD613D">
      <w:pPr>
        <w:spacing w:after="0"/>
        <w:rPr>
          <w:color w:val="FF0000"/>
          <w:szCs w:val="22"/>
          <w:lang w:eastAsia="ko-KR"/>
        </w:rPr>
      </w:pPr>
      <w:r w:rsidRPr="00B3548C">
        <w:rPr>
          <w:color w:val="FF0000"/>
          <w:szCs w:val="22"/>
          <w:lang w:eastAsia="ko-KR"/>
        </w:rPr>
        <w:t>&lt;--------------------------------------Other parts are omitted----------------------------------------------------------&gt;</w:t>
      </w:r>
    </w:p>
    <w:p w14:paraId="15FFFB2D" w14:textId="65426653" w:rsidR="00CD613D" w:rsidRDefault="00CD613D" w:rsidP="00CD613D">
      <w:pPr>
        <w:spacing w:after="0"/>
        <w:rPr>
          <w:szCs w:val="22"/>
          <w:lang w:val="en-US" w:eastAsia="ko-KR"/>
        </w:rPr>
      </w:pPr>
      <w:r w:rsidRPr="00B3548C">
        <w:rPr>
          <w:szCs w:val="22"/>
          <w:lang w:val="en-US" w:eastAsia="ko-KR"/>
        </w:rPr>
        <w:t>============ End of Text Proposal for TS38.21</w:t>
      </w:r>
      <w:r>
        <w:rPr>
          <w:szCs w:val="22"/>
          <w:lang w:val="en-US" w:eastAsia="ko-KR"/>
        </w:rPr>
        <w:t>3</w:t>
      </w:r>
      <w:r w:rsidRPr="00B3548C">
        <w:rPr>
          <w:szCs w:val="22"/>
          <w:lang w:val="en-US" w:eastAsia="ko-KR"/>
        </w:rPr>
        <w:t xml:space="preserve"> ==================</w:t>
      </w:r>
    </w:p>
    <w:p w14:paraId="1FEBA3BD" w14:textId="77777777" w:rsidR="00091F2C" w:rsidRDefault="00091F2C" w:rsidP="008C62A8">
      <w:pPr>
        <w:pStyle w:val="3GPPAgreements"/>
        <w:numPr>
          <w:ilvl w:val="0"/>
          <w:numId w:val="0"/>
        </w:numPr>
      </w:pPr>
    </w:p>
    <w:p w14:paraId="48493A37" w14:textId="77777777" w:rsidR="00843704" w:rsidRPr="00E70062" w:rsidRDefault="00843704" w:rsidP="00843704">
      <w:pPr>
        <w:spacing w:line="360" w:lineRule="auto"/>
        <w:rPr>
          <w:rStyle w:val="affd"/>
          <w:bCs w:val="0"/>
          <w:i/>
          <w:lang w:val="en-US" w:eastAsia="ko-KR"/>
        </w:rPr>
      </w:pPr>
      <w:r w:rsidRPr="000E44AB">
        <w:rPr>
          <w:b/>
          <w:i/>
          <w:lang w:val="en-US" w:eastAsia="ko-KR"/>
        </w:rPr>
        <w:t xml:space="preserve">Proposal </w:t>
      </w:r>
      <w:r>
        <w:rPr>
          <w:b/>
          <w:i/>
          <w:lang w:val="en-US" w:eastAsia="ko-KR"/>
        </w:rPr>
        <w:t>4</w:t>
      </w:r>
      <w:r w:rsidRPr="000E44AB">
        <w:rPr>
          <w:b/>
          <w:i/>
          <w:lang w:val="en-US" w:eastAsia="ko-KR"/>
        </w:rPr>
        <w:t>:</w:t>
      </w:r>
      <w:r>
        <w:rPr>
          <w:b/>
          <w:i/>
          <w:lang w:val="en-US" w:eastAsia="ko-KR"/>
        </w:rPr>
        <w:t xml:space="preserve"> The bundle size can be </w:t>
      </w:r>
      <w:r w:rsidRPr="00434E1E">
        <w:rPr>
          <w:b/>
          <w:i/>
          <w:lang w:val="en-US" w:eastAsia="ko-KR"/>
        </w:rPr>
        <w:t>same as or different from</w:t>
      </w:r>
      <w:r>
        <w:rPr>
          <w:b/>
          <w:i/>
          <w:lang w:val="en-US" w:eastAsia="ko-KR"/>
        </w:rPr>
        <w:t xml:space="preserve"> the time domain window size.</w:t>
      </w:r>
    </w:p>
    <w:p w14:paraId="1B80A317" w14:textId="77777777" w:rsidR="00091F2C" w:rsidRPr="00843704" w:rsidRDefault="00091F2C">
      <w:pPr>
        <w:pStyle w:val="3GPPAgreements"/>
        <w:numPr>
          <w:ilvl w:val="0"/>
          <w:numId w:val="0"/>
        </w:numPr>
        <w:ind w:left="284" w:hanging="284"/>
      </w:pPr>
    </w:p>
    <w:p w14:paraId="319EE22A" w14:textId="33C46C2C" w:rsidR="0086079F" w:rsidRDefault="0086079F" w:rsidP="0086079F">
      <w:pPr>
        <w:pStyle w:val="1"/>
      </w:pPr>
      <w:r>
        <w:t>Reference</w:t>
      </w:r>
    </w:p>
    <w:p w14:paraId="2F2CC171" w14:textId="76F41A71" w:rsidR="004432D0" w:rsidRDefault="004432D0" w:rsidP="004432D0">
      <w:pPr>
        <w:numPr>
          <w:ilvl w:val="0"/>
          <w:numId w:val="26"/>
        </w:numPr>
        <w:tabs>
          <w:tab w:val="num" w:pos="942"/>
        </w:tabs>
        <w:overflowPunct/>
        <w:autoSpaceDE/>
        <w:autoSpaceDN/>
        <w:adjustRightInd/>
        <w:spacing w:before="50" w:afterLines="50" w:line="240" w:lineRule="atLeast"/>
        <w:textAlignment w:val="auto"/>
        <w:rPr>
          <w:kern w:val="2"/>
          <w:lang w:eastAsia="ko-KR"/>
        </w:rPr>
      </w:pPr>
      <w:r w:rsidRPr="00383BFF">
        <w:rPr>
          <w:kern w:val="2"/>
          <w:lang w:eastAsia="ko-KR"/>
        </w:rPr>
        <w:t>RAN1 chair’s notes, RAN1 #107</w:t>
      </w:r>
      <w:r w:rsidR="00EE1EA8">
        <w:rPr>
          <w:kern w:val="2"/>
          <w:lang w:eastAsia="ko-KR"/>
        </w:rPr>
        <w:t>b</w:t>
      </w:r>
      <w:r w:rsidRPr="00383BFF">
        <w:rPr>
          <w:kern w:val="2"/>
          <w:lang w:eastAsia="ko-KR"/>
        </w:rPr>
        <w:t xml:space="preserve">-e, e-Meeting, </w:t>
      </w:r>
      <w:r w:rsidR="00EE1EA8">
        <w:rPr>
          <w:kern w:val="2"/>
          <w:lang w:eastAsia="ko-KR"/>
        </w:rPr>
        <w:t>January</w:t>
      </w:r>
      <w:r w:rsidRPr="00383BFF">
        <w:rPr>
          <w:kern w:val="2"/>
          <w:lang w:eastAsia="ko-KR"/>
        </w:rPr>
        <w:t xml:space="preserve"> 1</w:t>
      </w:r>
      <w:r w:rsidR="00EE1EA8">
        <w:rPr>
          <w:kern w:val="2"/>
          <w:lang w:eastAsia="ko-KR"/>
        </w:rPr>
        <w:t>7</w:t>
      </w:r>
      <w:r w:rsidRPr="00383BFF">
        <w:rPr>
          <w:kern w:val="2"/>
          <w:lang w:eastAsia="ko-KR"/>
        </w:rPr>
        <w:t xml:space="preserve">th – </w:t>
      </w:r>
      <w:r w:rsidR="00EE1EA8">
        <w:rPr>
          <w:kern w:val="2"/>
          <w:lang w:eastAsia="ko-KR"/>
        </w:rPr>
        <w:t>25</w:t>
      </w:r>
      <w:r w:rsidRPr="00383BFF">
        <w:rPr>
          <w:kern w:val="2"/>
          <w:lang w:eastAsia="ko-KR"/>
        </w:rPr>
        <w:t>th, 202</w:t>
      </w:r>
      <w:r w:rsidR="00EE1EA8">
        <w:rPr>
          <w:kern w:val="2"/>
          <w:lang w:eastAsia="ko-KR"/>
        </w:rPr>
        <w:t>2</w:t>
      </w:r>
    </w:p>
    <w:p w14:paraId="3A45BAB9" w14:textId="201914DD" w:rsidR="00CD613D" w:rsidRDefault="00CD613D" w:rsidP="004432D0">
      <w:pPr>
        <w:numPr>
          <w:ilvl w:val="0"/>
          <w:numId w:val="26"/>
        </w:numPr>
        <w:tabs>
          <w:tab w:val="num" w:pos="942"/>
        </w:tabs>
        <w:overflowPunct/>
        <w:autoSpaceDE/>
        <w:autoSpaceDN/>
        <w:adjustRightInd/>
        <w:spacing w:before="50" w:afterLines="50" w:line="240" w:lineRule="atLeast"/>
        <w:textAlignment w:val="auto"/>
        <w:rPr>
          <w:kern w:val="2"/>
          <w:lang w:eastAsia="ko-KR"/>
        </w:rPr>
      </w:pPr>
      <w:r>
        <w:rPr>
          <w:kern w:val="2"/>
          <w:lang w:eastAsia="ko-KR"/>
        </w:rPr>
        <w:t xml:space="preserve">3GPP TS 38.214 V17.0.0 (2021-12): </w:t>
      </w:r>
      <w:r w:rsidRPr="005F37F6">
        <w:rPr>
          <w:kern w:val="2"/>
          <w:lang w:eastAsia="ko-KR"/>
        </w:rPr>
        <w:t xml:space="preserve">"NR; </w:t>
      </w:r>
      <w:r>
        <w:rPr>
          <w:kern w:val="2"/>
          <w:lang w:eastAsia="ko-KR"/>
        </w:rPr>
        <w:t>Physical layer procedures for data</w:t>
      </w:r>
      <w:r w:rsidRPr="005F37F6">
        <w:rPr>
          <w:kern w:val="2"/>
          <w:lang w:eastAsia="ko-KR"/>
        </w:rPr>
        <w:t>"</w:t>
      </w:r>
    </w:p>
    <w:p w14:paraId="6C1CA91C" w14:textId="7375777D" w:rsidR="00CD613D" w:rsidRPr="00CD613D" w:rsidRDefault="00CD613D" w:rsidP="00CD613D">
      <w:pPr>
        <w:numPr>
          <w:ilvl w:val="0"/>
          <w:numId w:val="26"/>
        </w:numPr>
        <w:tabs>
          <w:tab w:val="num" w:pos="942"/>
        </w:tabs>
        <w:overflowPunct/>
        <w:autoSpaceDE/>
        <w:autoSpaceDN/>
        <w:adjustRightInd/>
        <w:spacing w:before="50" w:afterLines="50" w:line="240" w:lineRule="atLeast"/>
        <w:jc w:val="left"/>
        <w:textAlignment w:val="auto"/>
        <w:rPr>
          <w:kern w:val="2"/>
          <w:lang w:eastAsia="ko-KR"/>
        </w:rPr>
      </w:pPr>
      <w:r w:rsidRPr="0026651E">
        <w:rPr>
          <w:kern w:val="2"/>
          <w:lang w:eastAsia="ko-KR"/>
        </w:rPr>
        <w:t>3GPP TS 38.213 V17.0.0 (2021-12): "NR; Physical layer procedures for control"</w:t>
      </w:r>
    </w:p>
    <w:p w14:paraId="4854FED1" w14:textId="77777777" w:rsidR="00704AB6" w:rsidRPr="004432D0" w:rsidRDefault="00704AB6" w:rsidP="00704AB6">
      <w:pPr>
        <w:rPr>
          <w:kern w:val="2"/>
          <w:lang w:eastAsia="ko-KR"/>
        </w:rPr>
      </w:pPr>
    </w:p>
    <w:p w14:paraId="696F7AFA" w14:textId="073339B5" w:rsidR="00704AB6" w:rsidRDefault="00704AB6" w:rsidP="00704AB6">
      <w:pPr>
        <w:pStyle w:val="1"/>
      </w:pPr>
      <w:r>
        <w:t>Agreements in RAN1#10</w:t>
      </w:r>
      <w:r w:rsidR="004432D0">
        <w:t>7</w:t>
      </w:r>
      <w:r w:rsidR="00EE1EA8">
        <w:t>b</w:t>
      </w:r>
      <w:r>
        <w:t>-e</w:t>
      </w:r>
    </w:p>
    <w:tbl>
      <w:tblPr>
        <w:tblStyle w:val="aa"/>
        <w:tblW w:w="0" w:type="auto"/>
        <w:tblLook w:val="04A0" w:firstRow="1" w:lastRow="0" w:firstColumn="1" w:lastColumn="0" w:noHBand="0" w:noVBand="1"/>
      </w:tblPr>
      <w:tblGrid>
        <w:gridCol w:w="9629"/>
      </w:tblGrid>
      <w:tr w:rsidR="00704AB6" w14:paraId="281D092B" w14:textId="77777777" w:rsidTr="00D3186B">
        <w:tc>
          <w:tcPr>
            <w:tcW w:w="9629" w:type="dxa"/>
          </w:tcPr>
          <w:p w14:paraId="6E29590F" w14:textId="77777777" w:rsidR="00EE1EA8" w:rsidRPr="00144B8A" w:rsidRDefault="00EE1EA8" w:rsidP="00EE1EA8">
            <w:pPr>
              <w:rPr>
                <w:highlight w:val="green"/>
              </w:rPr>
            </w:pPr>
            <w:r w:rsidRPr="00144B8A">
              <w:rPr>
                <w:highlight w:val="green"/>
              </w:rPr>
              <w:t xml:space="preserve">Agreement </w:t>
            </w:r>
          </w:p>
          <w:p w14:paraId="434A9793" w14:textId="77777777" w:rsidR="00EE1EA8" w:rsidRPr="00144B8A" w:rsidRDefault="00EE1EA8" w:rsidP="00EE1EA8">
            <w:pPr>
              <w:rPr>
                <w:bCs/>
              </w:rPr>
            </w:pPr>
            <w:r w:rsidRPr="00144B8A">
              <w:rPr>
                <w:bCs/>
              </w:rPr>
              <w:t>In column J of RRC parameter “PUCCH-nrofSlots-r17”, add a note as the following:</w:t>
            </w:r>
          </w:p>
          <w:p w14:paraId="1FA5B773" w14:textId="77777777" w:rsidR="00EE1EA8" w:rsidRPr="00453FA6" w:rsidRDefault="00EE1EA8" w:rsidP="00EE1EA8">
            <w:pPr>
              <w:pStyle w:val="ac"/>
              <w:numPr>
                <w:ilvl w:val="0"/>
                <w:numId w:val="46"/>
              </w:numPr>
              <w:spacing w:after="180"/>
              <w:ind w:leftChars="0"/>
              <w:contextualSpacing/>
              <w:jc w:val="left"/>
              <w:rPr>
                <w:bCs/>
              </w:rPr>
            </w:pPr>
            <w:r w:rsidRPr="00453FA6">
              <w:rPr>
                <w:bCs/>
              </w:rPr>
              <w:t xml:space="preserve">Note: a PUCCH resource not configured with PUCCH-nrofSlots-r17 can attain the value of 1 according to when the Rel-15/16 parameter </w:t>
            </w:r>
            <w:proofErr w:type="spellStart"/>
            <w:r w:rsidRPr="00453FA6">
              <w:rPr>
                <w:bCs/>
              </w:rPr>
              <w:t>nrofSlots</w:t>
            </w:r>
            <w:proofErr w:type="spellEnd"/>
            <w:r w:rsidRPr="00453FA6">
              <w:rPr>
                <w:bCs/>
              </w:rPr>
              <w:t xml:space="preserve"> is not configured.</w:t>
            </w:r>
          </w:p>
          <w:p w14:paraId="337B7079" w14:textId="77777777" w:rsidR="00704AB6" w:rsidRDefault="00704AB6" w:rsidP="00EE1EA8">
            <w:pPr>
              <w:overflowPunct/>
              <w:autoSpaceDE/>
              <w:autoSpaceDN/>
              <w:adjustRightInd/>
              <w:spacing w:after="0" w:line="280" w:lineRule="atLeast"/>
              <w:jc w:val="left"/>
              <w:textAlignment w:val="auto"/>
              <w:rPr>
                <w:rFonts w:eastAsia="SimSun"/>
                <w:b/>
                <w:bCs/>
                <w:lang w:eastAsia="x-none"/>
              </w:rPr>
            </w:pPr>
          </w:p>
          <w:p w14:paraId="03D418D1" w14:textId="77777777" w:rsidR="00EE1EA8" w:rsidRPr="00BC477F" w:rsidRDefault="00EE1EA8" w:rsidP="00EE1EA8">
            <w:pPr>
              <w:rPr>
                <w:highlight w:val="green"/>
              </w:rPr>
            </w:pPr>
            <w:r w:rsidRPr="00BC477F">
              <w:rPr>
                <w:highlight w:val="green"/>
              </w:rPr>
              <w:t>Agreement</w:t>
            </w:r>
          </w:p>
          <w:p w14:paraId="7AC8CB2F" w14:textId="77777777" w:rsidR="00EE1EA8" w:rsidRPr="00BC477F" w:rsidRDefault="00EE1EA8" w:rsidP="00EE1EA8">
            <w:r w:rsidRPr="00BC477F">
              <w:t xml:space="preserve">For PUCCH repetitions and PUSCH repetitions with DMRS bundling, introduce the following two RRC parameters for frequency hopping interval configuration. </w:t>
            </w:r>
          </w:p>
          <w:p w14:paraId="0427D24C" w14:textId="77777777" w:rsidR="00EE1EA8" w:rsidRPr="00BC477F" w:rsidRDefault="00EE1EA8" w:rsidP="00EE1EA8">
            <w:pPr>
              <w:pStyle w:val="ac"/>
              <w:numPr>
                <w:ilvl w:val="0"/>
                <w:numId w:val="46"/>
              </w:numPr>
              <w:spacing w:after="0"/>
              <w:ind w:leftChars="0" w:left="714" w:hanging="357"/>
              <w:contextualSpacing/>
              <w:jc w:val="left"/>
            </w:pPr>
            <w:r w:rsidRPr="00BC477F">
              <w:t>PUCCH-</w:t>
            </w:r>
            <w:proofErr w:type="spellStart"/>
            <w:r w:rsidRPr="00BC477F">
              <w:t>Frequencyhopping</w:t>
            </w:r>
            <w:proofErr w:type="spellEnd"/>
            <w:r w:rsidRPr="00BC477F">
              <w:t>-Interval</w:t>
            </w:r>
          </w:p>
          <w:p w14:paraId="06BB69C8" w14:textId="77777777" w:rsidR="00EE1EA8" w:rsidRPr="00BC477F" w:rsidRDefault="00EE1EA8" w:rsidP="00EE1EA8">
            <w:pPr>
              <w:pStyle w:val="ac"/>
              <w:numPr>
                <w:ilvl w:val="0"/>
                <w:numId w:val="46"/>
              </w:numPr>
              <w:spacing w:after="0"/>
              <w:ind w:leftChars="0" w:left="714" w:hanging="357"/>
              <w:contextualSpacing/>
              <w:jc w:val="left"/>
            </w:pPr>
            <w:r w:rsidRPr="00BC477F">
              <w:t>PUSCH-</w:t>
            </w:r>
            <w:proofErr w:type="spellStart"/>
            <w:r w:rsidRPr="00BC477F">
              <w:t>Frequencyhopping</w:t>
            </w:r>
            <w:proofErr w:type="spellEnd"/>
            <w:r w:rsidRPr="00BC477F">
              <w:t>-Interval</w:t>
            </w:r>
          </w:p>
          <w:p w14:paraId="5ED5CBA9" w14:textId="77777777" w:rsidR="00EE1EA8" w:rsidRPr="00BC477F" w:rsidRDefault="00EE1EA8" w:rsidP="00EE1EA8">
            <w:r w:rsidRPr="00BC477F">
              <w:t xml:space="preserve">Note: finalize the details (such as value range, parent IE, </w:t>
            </w:r>
            <w:proofErr w:type="spellStart"/>
            <w:r w:rsidRPr="00BC477F">
              <w:t>etc</w:t>
            </w:r>
            <w:proofErr w:type="spellEnd"/>
            <w:r w:rsidRPr="00BC477F">
              <w:t xml:space="preserve">…) of these two RRC parameters in RAN1 107#bis-e. </w:t>
            </w:r>
          </w:p>
          <w:p w14:paraId="4AF30077" w14:textId="77777777" w:rsidR="00EE1EA8" w:rsidRPr="00BC477F" w:rsidRDefault="00EE1EA8" w:rsidP="00EE1EA8">
            <w:pPr>
              <w:rPr>
                <w:highlight w:val="green"/>
              </w:rPr>
            </w:pPr>
          </w:p>
          <w:p w14:paraId="6765A88C" w14:textId="77777777" w:rsidR="00EE1EA8" w:rsidRPr="00BC477F" w:rsidRDefault="00EE1EA8" w:rsidP="00EE1EA8">
            <w:pPr>
              <w:rPr>
                <w:highlight w:val="green"/>
              </w:rPr>
            </w:pPr>
            <w:r w:rsidRPr="00BC477F">
              <w:rPr>
                <w:highlight w:val="green"/>
              </w:rPr>
              <w:t>Agreement</w:t>
            </w:r>
          </w:p>
          <w:p w14:paraId="42000276" w14:textId="77777777" w:rsidR="00EE1EA8" w:rsidRPr="00BC477F" w:rsidRDefault="00EE1EA8" w:rsidP="00EE1EA8">
            <w:r w:rsidRPr="00BC477F">
              <w:t xml:space="preserve">PUCCH repetitions with different sets of power control parameters in multi-TRP operation should be regarded as a [semi-static] event that causes power consistency and phase continuity not to be maintained across PUCCH repetitions. </w:t>
            </w:r>
          </w:p>
          <w:p w14:paraId="388B83CF" w14:textId="77777777" w:rsidR="00EE1EA8" w:rsidRDefault="00EE1EA8" w:rsidP="00EE1EA8">
            <w:pPr>
              <w:overflowPunct/>
              <w:autoSpaceDE/>
              <w:autoSpaceDN/>
              <w:adjustRightInd/>
              <w:spacing w:after="0" w:line="280" w:lineRule="atLeast"/>
              <w:jc w:val="left"/>
              <w:textAlignment w:val="auto"/>
              <w:rPr>
                <w:rFonts w:eastAsia="SimSun"/>
                <w:b/>
                <w:bCs/>
                <w:lang w:eastAsia="x-none"/>
              </w:rPr>
            </w:pPr>
          </w:p>
          <w:p w14:paraId="5B4C7390" w14:textId="77777777" w:rsidR="00EE1EA8" w:rsidRPr="004C5BFB" w:rsidRDefault="00EE1EA8" w:rsidP="00EE1EA8">
            <w:pPr>
              <w:rPr>
                <w:highlight w:val="green"/>
              </w:rPr>
            </w:pPr>
            <w:r w:rsidRPr="004C5BFB">
              <w:rPr>
                <w:highlight w:val="green"/>
              </w:rPr>
              <w:t>Agreement</w:t>
            </w:r>
          </w:p>
          <w:p w14:paraId="1EFA5393" w14:textId="77777777" w:rsidR="00EE1EA8" w:rsidRPr="007A66F0" w:rsidRDefault="00EE1EA8" w:rsidP="00EE1EA8">
            <w:pPr>
              <w:pStyle w:val="ac"/>
              <w:numPr>
                <w:ilvl w:val="0"/>
                <w:numId w:val="47"/>
              </w:numPr>
              <w:spacing w:after="180"/>
              <w:ind w:leftChars="0"/>
              <w:contextualSpacing/>
              <w:jc w:val="left"/>
            </w:pPr>
            <w:r w:rsidRPr="007A66F0">
              <w:t>The RRC parameter “PUCCH-DMRS-Bundling” is per UL BWP, and the RRC parameter “PUCCH-</w:t>
            </w:r>
            <w:proofErr w:type="spellStart"/>
            <w:r w:rsidRPr="007A66F0">
              <w:t>TimeDomainWindowLength</w:t>
            </w:r>
            <w:proofErr w:type="spellEnd"/>
            <w:r w:rsidRPr="007A66F0">
              <w:t xml:space="preserve">” is per UL BWP. </w:t>
            </w:r>
          </w:p>
          <w:p w14:paraId="0464F656" w14:textId="77777777" w:rsidR="00EE1EA8" w:rsidRPr="007A66F0" w:rsidRDefault="00EE1EA8" w:rsidP="00EE1EA8">
            <w:pPr>
              <w:pStyle w:val="ac"/>
              <w:numPr>
                <w:ilvl w:val="1"/>
                <w:numId w:val="47"/>
              </w:numPr>
              <w:spacing w:after="180"/>
              <w:ind w:leftChars="0"/>
              <w:contextualSpacing/>
              <w:jc w:val="left"/>
            </w:pPr>
            <w:r w:rsidRPr="007A66F0">
              <w:t xml:space="preserve">PUCCH DMRS bundling is not supported for PUCCH format 0/2. </w:t>
            </w:r>
          </w:p>
          <w:p w14:paraId="304B031B" w14:textId="77777777" w:rsidR="00EE1EA8" w:rsidRDefault="00EE1EA8" w:rsidP="00EE1EA8">
            <w:pPr>
              <w:overflowPunct/>
              <w:autoSpaceDE/>
              <w:autoSpaceDN/>
              <w:adjustRightInd/>
              <w:spacing w:after="0" w:line="280" w:lineRule="atLeast"/>
              <w:jc w:val="left"/>
              <w:textAlignment w:val="auto"/>
              <w:rPr>
                <w:rFonts w:eastAsia="SimSun"/>
                <w:b/>
                <w:bCs/>
                <w:lang w:eastAsia="x-none"/>
              </w:rPr>
            </w:pPr>
          </w:p>
          <w:p w14:paraId="2990466E" w14:textId="77777777" w:rsidR="00EE1EA8" w:rsidRPr="005E5E95" w:rsidRDefault="00EE1EA8" w:rsidP="00EE1EA8">
            <w:pPr>
              <w:rPr>
                <w:highlight w:val="green"/>
              </w:rPr>
            </w:pPr>
            <w:r w:rsidRPr="005E5E95">
              <w:rPr>
                <w:highlight w:val="green"/>
              </w:rPr>
              <w:t>Agreement</w:t>
            </w:r>
          </w:p>
          <w:p w14:paraId="1EEAA12F" w14:textId="77777777" w:rsidR="00EE1EA8" w:rsidRDefault="00EE1EA8" w:rsidP="00EE1EA8">
            <w:r>
              <w:rPr>
                <w:shd w:val="clear" w:color="auto" w:fill="FFFFFF"/>
              </w:rPr>
              <w:lastRenderedPageBreak/>
              <w:t>Adopt the following table for the RRC parameters PUCCH-nrofSlots-r17, PUCCH-DMRS-Bundling, PUCCH-</w:t>
            </w:r>
            <w:proofErr w:type="spellStart"/>
            <w:r>
              <w:rPr>
                <w:shd w:val="clear" w:color="auto" w:fill="FFFFFF"/>
              </w:rPr>
              <w:t>TimeDomainWindowLength</w:t>
            </w:r>
            <w:proofErr w:type="spellEnd"/>
            <w:r>
              <w:rPr>
                <w:shd w:val="clear" w:color="auto" w:fill="FFFFFF"/>
              </w:rPr>
              <w:t>, PUCCH-Window-Restart, PUCCH-</w:t>
            </w:r>
            <w:proofErr w:type="spellStart"/>
            <w:r>
              <w:rPr>
                <w:shd w:val="clear" w:color="auto" w:fill="FFFFFF"/>
              </w:rPr>
              <w:t>Frequencyhopping</w:t>
            </w:r>
            <w:proofErr w:type="spellEnd"/>
            <w:r>
              <w:rPr>
                <w:shd w:val="clear" w:color="auto" w:fill="FFFFFF"/>
              </w:rPr>
              <w:t>-Interval, and PUSCH-</w:t>
            </w:r>
            <w:proofErr w:type="spellStart"/>
            <w:r>
              <w:rPr>
                <w:shd w:val="clear" w:color="auto" w:fill="FFFFFF"/>
              </w:rPr>
              <w:t>Frequencyhopping</w:t>
            </w:r>
            <w:proofErr w:type="spellEnd"/>
            <w:r>
              <w:rPr>
                <w:shd w:val="clear" w:color="auto" w:fill="FFFFFF"/>
              </w:rPr>
              <w:t>-Interval.</w:t>
            </w:r>
          </w:p>
          <w:tbl>
            <w:tblPr>
              <w:tblW w:w="0" w:type="auto"/>
              <w:tblInd w:w="118" w:type="dxa"/>
              <w:shd w:val="clear" w:color="auto" w:fill="FFFFFF"/>
              <w:tblCellMar>
                <w:left w:w="0" w:type="dxa"/>
                <w:right w:w="0" w:type="dxa"/>
              </w:tblCellMar>
              <w:tblLook w:val="04A0" w:firstRow="1" w:lastRow="0" w:firstColumn="1" w:lastColumn="0" w:noHBand="0" w:noVBand="1"/>
            </w:tblPr>
            <w:tblGrid>
              <w:gridCol w:w="742"/>
              <w:gridCol w:w="780"/>
              <w:gridCol w:w="1271"/>
              <w:gridCol w:w="593"/>
              <w:gridCol w:w="1429"/>
              <w:gridCol w:w="818"/>
              <w:gridCol w:w="1691"/>
              <w:gridCol w:w="1300"/>
              <w:gridCol w:w="651"/>
            </w:tblGrid>
            <w:tr w:rsidR="00EE1EA8" w:rsidRPr="005E5E95" w14:paraId="4A19A3BA" w14:textId="77777777" w:rsidTr="00B1757A">
              <w:trPr>
                <w:trHeight w:val="386"/>
              </w:trPr>
              <w:tc>
                <w:tcPr>
                  <w:tcW w:w="0" w:type="auto"/>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2A365CE5"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b/>
                      <w:bCs/>
                      <w:color w:val="FFFFFF"/>
                      <w:sz w:val="12"/>
                      <w:szCs w:val="12"/>
                      <w:lang w:val="en-US"/>
                    </w:rPr>
                    <w:t>WI code</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2968859"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b/>
                      <w:bCs/>
                      <w:color w:val="FFFFFF"/>
                      <w:sz w:val="12"/>
                      <w:szCs w:val="12"/>
                      <w:lang w:val="en-US"/>
                    </w:rPr>
                    <w:t>Sub-feature group</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3F978ED"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b/>
                      <w:bCs/>
                      <w:color w:val="FFFFFF"/>
                      <w:sz w:val="12"/>
                      <w:szCs w:val="12"/>
                      <w:lang w:val="en-US"/>
                    </w:rPr>
                    <w:t>Parameter name in the spec</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4A0F796"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b/>
                      <w:bCs/>
                      <w:color w:val="FFFFFF"/>
                      <w:sz w:val="12"/>
                      <w:szCs w:val="12"/>
                      <w:lang w:val="en-US"/>
                    </w:rPr>
                    <w:t>New or existing?</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E471E04"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b/>
                      <w:bCs/>
                      <w:color w:val="FFFFFF"/>
                      <w:sz w:val="12"/>
                      <w:szCs w:val="12"/>
                      <w:lang w:val="en-US"/>
                    </w:rPr>
                    <w:t>Description</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9576847"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b/>
                      <w:bCs/>
                      <w:color w:val="FFFFFF"/>
                      <w:sz w:val="12"/>
                      <w:szCs w:val="12"/>
                      <w:lang w:val="en-US"/>
                    </w:rPr>
                    <w:t>Value range</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9484A0D"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b/>
                      <w:bCs/>
                      <w:color w:val="FFFFFF"/>
                      <w:sz w:val="12"/>
                      <w:szCs w:val="12"/>
                      <w:lang w:val="en-US"/>
                    </w:rPr>
                    <w:t>Default value aspect</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54DC1E5"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b/>
                      <w:bCs/>
                      <w:color w:val="FFFFFF"/>
                      <w:sz w:val="12"/>
                      <w:szCs w:val="12"/>
                      <w:lang w:val="en-US"/>
                    </w:rPr>
                    <w:t>Per (UE, cell, TRP, …)</w:t>
                  </w:r>
                </w:p>
              </w:tc>
              <w:tc>
                <w:tcPr>
                  <w:tcW w:w="0" w:type="auto"/>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3143A9E"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b/>
                      <w:bCs/>
                      <w:color w:val="FFFFFF"/>
                      <w:sz w:val="12"/>
                      <w:szCs w:val="12"/>
                      <w:lang w:val="en-US"/>
                    </w:rPr>
                    <w:t>UE-specific or Cell-specific</w:t>
                  </w:r>
                </w:p>
              </w:tc>
            </w:tr>
            <w:tr w:rsidR="00EE1EA8" w:rsidRPr="005E5E95" w14:paraId="2C2FFFF5" w14:textId="77777777" w:rsidTr="00B1757A">
              <w:trPr>
                <w:trHeight w:val="1047"/>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AAF8BA" w14:textId="77777777" w:rsidR="00EE1EA8" w:rsidRPr="005E5E95" w:rsidRDefault="00EE1EA8" w:rsidP="00EE1EA8">
                  <w:pPr>
                    <w:rPr>
                      <w:rFonts w:ascii="Calibri" w:eastAsia="Microsoft YaHei UI" w:hAnsi="Calibri" w:cs="Calibri"/>
                      <w:color w:val="000000"/>
                      <w:szCs w:val="22"/>
                      <w:lang w:val="en-US"/>
                    </w:rPr>
                  </w:pPr>
                  <w:proofErr w:type="spellStart"/>
                  <w:r w:rsidRPr="005E5E95">
                    <w:rPr>
                      <w:rFonts w:ascii="Arial" w:eastAsia="Microsoft YaHei UI" w:hAnsi="Arial" w:cs="Arial"/>
                      <w:color w:val="000000"/>
                      <w:sz w:val="12"/>
                      <w:szCs w:val="12"/>
                      <w:lang w:val="en-US"/>
                    </w:rPr>
                    <w:t>NR_cov_enh</w:t>
                  </w:r>
                  <w:proofErr w:type="spellEnd"/>
                  <w:r w:rsidRPr="005E5E95">
                    <w:rPr>
                      <w:rFonts w:ascii="Arial" w:eastAsia="Microsoft YaHei UI" w:hAnsi="Arial" w:cs="Arial"/>
                      <w:color w:val="000000"/>
                      <w:sz w:val="12"/>
                      <w:szCs w:val="12"/>
                      <w:lang w:val="en-US"/>
                    </w:rPr>
                    <w:t>-Core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14CF76"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PUCCH enhancements</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67BE2E"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PUCCH-nrofSlots-r17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F7BC29"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FA3560"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A new repetition parameter corresponding to Rel-17 dynamic PUCCH repetition factor indication. The new repetition parameter is configured per PUCCH resource and should be in PUCCH-Resource.</w:t>
                  </w:r>
                </w:p>
                <w:p w14:paraId="3CDEA4D4"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 xml:space="preserve">Note: a PUCCH resource not configured with PUCCH-nrofSlots-r17 can attain the value of 1 according to when the Rel-15/16 parameter </w:t>
                  </w:r>
                  <w:proofErr w:type="spellStart"/>
                  <w:r w:rsidRPr="000A6323">
                    <w:rPr>
                      <w:rFonts w:ascii="Arial" w:eastAsia="Microsoft YaHei UI" w:hAnsi="Arial" w:cs="Arial"/>
                      <w:color w:val="000000"/>
                      <w:sz w:val="12"/>
                      <w:szCs w:val="12"/>
                      <w:lang w:val="en-US"/>
                    </w:rPr>
                    <w:t>nrofSlots</w:t>
                  </w:r>
                  <w:proofErr w:type="spellEnd"/>
                  <w:r w:rsidRPr="000A6323">
                    <w:rPr>
                      <w:rFonts w:ascii="Arial" w:eastAsia="Microsoft YaHei UI" w:hAnsi="Arial" w:cs="Arial"/>
                      <w:color w:val="000000"/>
                      <w:sz w:val="12"/>
                      <w:szCs w:val="12"/>
                      <w:lang w:val="en-US"/>
                    </w:rPr>
                    <w:t xml:space="preserve"> is not configured.</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6623B8"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ENUMERATED {2, 4, 8}</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75275B"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739BE9"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In PUCCH-resource</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83108EC"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UE-specific</w:t>
                  </w:r>
                </w:p>
              </w:tc>
            </w:tr>
            <w:tr w:rsidR="00EE1EA8" w:rsidRPr="005E5E95" w14:paraId="520FDA8C" w14:textId="77777777" w:rsidTr="00B1757A">
              <w:trPr>
                <w:trHeight w:val="1047"/>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7B12A6" w14:textId="77777777" w:rsidR="00EE1EA8" w:rsidRPr="005E5E95" w:rsidRDefault="00EE1EA8" w:rsidP="00EE1EA8">
                  <w:pPr>
                    <w:rPr>
                      <w:rFonts w:ascii="Calibri" w:eastAsia="Microsoft YaHei UI" w:hAnsi="Calibri" w:cs="Calibri"/>
                      <w:color w:val="000000"/>
                      <w:szCs w:val="22"/>
                      <w:lang w:val="en-US"/>
                    </w:rPr>
                  </w:pPr>
                  <w:proofErr w:type="spellStart"/>
                  <w:r w:rsidRPr="005E5E95">
                    <w:rPr>
                      <w:rFonts w:ascii="Arial" w:eastAsia="Microsoft YaHei UI" w:hAnsi="Arial" w:cs="Arial"/>
                      <w:color w:val="000000"/>
                      <w:sz w:val="12"/>
                      <w:szCs w:val="12"/>
                      <w:lang w:val="en-US"/>
                    </w:rPr>
                    <w:t>NR_cov_enh</w:t>
                  </w:r>
                  <w:proofErr w:type="spellEnd"/>
                  <w:r w:rsidRPr="005E5E95">
                    <w:rPr>
                      <w:rFonts w:ascii="Arial" w:eastAsia="Microsoft YaHei UI" w:hAnsi="Arial" w:cs="Arial"/>
                      <w:color w:val="000000"/>
                      <w:sz w:val="12"/>
                      <w:szCs w:val="12"/>
                      <w:lang w:val="en-US"/>
                    </w:rPr>
                    <w:t>-Core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87506F"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DM-RS bundling for PUCCH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257BE7"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PUCCH-DMRS-Bundling</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270F34FF"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70D994"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Enabling/disabling of DM-RS bundling and time domain window for PUCCH repetitions.</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57CC6C"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ENUMERATED {enabled, disable }</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C4A13EA"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EAD930"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in PUCCH-</w:t>
                  </w:r>
                  <w:proofErr w:type="spellStart"/>
                  <w:r w:rsidRPr="000A6323">
                    <w:rPr>
                      <w:rFonts w:ascii="Arial" w:eastAsia="Microsoft YaHei UI" w:hAnsi="Arial" w:cs="Arial"/>
                      <w:color w:val="000000"/>
                      <w:sz w:val="12"/>
                      <w:szCs w:val="12"/>
                      <w:lang w:val="en-US"/>
                    </w:rPr>
                    <w:t>Config</w:t>
                  </w:r>
                  <w:proofErr w:type="spellEnd"/>
                </w:p>
                <w:p w14:paraId="7C9AF6E7"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Note: The RRC parameter “PUCCH-DMRS-Bundling” is per UL BWP. PUCCH DMRS Bundling is not supported for PUCCH format 0/2</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5FFEEE7B"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UE-specific</w:t>
                  </w:r>
                </w:p>
              </w:tc>
            </w:tr>
            <w:tr w:rsidR="00EE1EA8" w:rsidRPr="005E5E95" w14:paraId="5C81B7DA" w14:textId="77777777" w:rsidTr="00B1757A">
              <w:trPr>
                <w:trHeight w:val="1047"/>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3FFBFC" w14:textId="77777777" w:rsidR="00EE1EA8" w:rsidRPr="005E5E95" w:rsidRDefault="00EE1EA8" w:rsidP="00EE1EA8">
                  <w:pPr>
                    <w:rPr>
                      <w:rFonts w:ascii="Calibri" w:eastAsia="Microsoft YaHei UI" w:hAnsi="Calibri" w:cs="Calibri"/>
                      <w:color w:val="000000"/>
                      <w:szCs w:val="22"/>
                      <w:lang w:val="en-US"/>
                    </w:rPr>
                  </w:pPr>
                  <w:proofErr w:type="spellStart"/>
                  <w:r w:rsidRPr="005E5E95">
                    <w:rPr>
                      <w:rFonts w:ascii="Arial" w:eastAsia="Microsoft YaHei UI" w:hAnsi="Arial" w:cs="Arial"/>
                      <w:color w:val="000000"/>
                      <w:sz w:val="12"/>
                      <w:szCs w:val="12"/>
                      <w:lang w:val="en-US"/>
                    </w:rPr>
                    <w:t>NR_cov_enh</w:t>
                  </w:r>
                  <w:proofErr w:type="spellEnd"/>
                  <w:r w:rsidRPr="005E5E95">
                    <w:rPr>
                      <w:rFonts w:ascii="Arial" w:eastAsia="Microsoft YaHei UI" w:hAnsi="Arial" w:cs="Arial"/>
                      <w:color w:val="000000"/>
                      <w:sz w:val="12"/>
                      <w:szCs w:val="12"/>
                      <w:lang w:val="en-US"/>
                    </w:rPr>
                    <w:t>-Core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2C531"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DM-RS bundling for PUCCH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43D00D"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PUCCH-</w:t>
                  </w:r>
                  <w:proofErr w:type="spellStart"/>
                  <w:r w:rsidRPr="005E5E95">
                    <w:rPr>
                      <w:rFonts w:ascii="Arial" w:eastAsia="Microsoft YaHei UI" w:hAnsi="Arial" w:cs="Arial"/>
                      <w:color w:val="000000"/>
                      <w:sz w:val="12"/>
                      <w:szCs w:val="12"/>
                      <w:lang w:val="en-US"/>
                    </w:rPr>
                    <w:t>TimeDomainWindowLength</w:t>
                  </w:r>
                  <w:proofErr w:type="spellEnd"/>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791681A"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537E12"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Length of a </w:t>
                  </w:r>
                  <w:r w:rsidRPr="000A6323">
                    <w:rPr>
                      <w:rFonts w:ascii="Arial" w:eastAsia="Microsoft YaHei UI" w:hAnsi="Arial" w:cs="Arial"/>
                      <w:strike/>
                      <w:color w:val="000000"/>
                      <w:sz w:val="12"/>
                      <w:szCs w:val="12"/>
                      <w:lang w:val="en-US"/>
                    </w:rPr>
                    <w:t>[</w:t>
                  </w:r>
                  <w:r w:rsidRPr="000A6323">
                    <w:rPr>
                      <w:rFonts w:ascii="Arial" w:eastAsia="Microsoft YaHei UI" w:hAnsi="Arial" w:cs="Arial"/>
                      <w:color w:val="000000"/>
                      <w:sz w:val="12"/>
                      <w:szCs w:val="12"/>
                      <w:lang w:val="en-US"/>
                    </w:rPr>
                    <w:t>nominal</w:t>
                  </w:r>
                  <w:r w:rsidRPr="000A6323">
                    <w:rPr>
                      <w:rFonts w:ascii="Arial" w:eastAsia="Microsoft YaHei UI" w:hAnsi="Arial" w:cs="Arial"/>
                      <w:strike/>
                      <w:color w:val="000000"/>
                      <w:sz w:val="12"/>
                      <w:szCs w:val="12"/>
                      <w:lang w:val="en-US"/>
                    </w:rPr>
                    <w:t>]</w:t>
                  </w:r>
                  <w:r w:rsidRPr="000A6323">
                    <w:rPr>
                      <w:rFonts w:ascii="Arial" w:eastAsia="Microsoft YaHei UI" w:hAnsi="Arial" w:cs="Arial"/>
                      <w:color w:val="000000"/>
                      <w:sz w:val="12"/>
                      <w:szCs w:val="12"/>
                      <w:lang w:val="en-US"/>
                    </w:rPr>
                    <w:t> time domain window in slots for DMRS bundling for PUCCH.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183D1A"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INTEGER (2..[8])</w:t>
                  </w:r>
                </w:p>
                <w:p w14:paraId="52ECC9A3"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Note: the value shall not exceed the maximum duration</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1005F15"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4CA5E8"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in PUCCH-</w:t>
                  </w:r>
                  <w:proofErr w:type="spellStart"/>
                  <w:r w:rsidRPr="000A6323">
                    <w:rPr>
                      <w:rFonts w:ascii="Arial" w:eastAsia="Microsoft YaHei UI" w:hAnsi="Arial" w:cs="Arial"/>
                      <w:color w:val="000000"/>
                      <w:sz w:val="12"/>
                      <w:szCs w:val="12"/>
                      <w:lang w:val="en-US"/>
                    </w:rPr>
                    <w:t>Config</w:t>
                  </w:r>
                  <w:proofErr w:type="spellEnd"/>
                </w:p>
                <w:p w14:paraId="2585AA19"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Note: The RRC parameter “PUCCH-</w:t>
                  </w:r>
                  <w:proofErr w:type="spellStart"/>
                  <w:r w:rsidRPr="000A6323">
                    <w:rPr>
                      <w:rFonts w:ascii="Arial" w:eastAsia="Microsoft YaHei UI" w:hAnsi="Arial" w:cs="Arial"/>
                      <w:color w:val="000000"/>
                      <w:sz w:val="12"/>
                      <w:szCs w:val="12"/>
                      <w:lang w:val="en-US"/>
                    </w:rPr>
                    <w:t>TimeDomainWindowLength</w:t>
                  </w:r>
                  <w:proofErr w:type="spellEnd"/>
                  <w:r w:rsidRPr="000A6323">
                    <w:rPr>
                      <w:rFonts w:ascii="Arial" w:eastAsia="Microsoft YaHei UI" w:hAnsi="Arial" w:cs="Arial"/>
                      <w:color w:val="000000"/>
                      <w:sz w:val="12"/>
                      <w:szCs w:val="12"/>
                      <w:lang w:val="en-US"/>
                    </w:rPr>
                    <w:t>” is per UL BWP. PUCCH DMRS Bundling is not supported for PUCCH format 0/2</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13DB3B61"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UE-specific</w:t>
                  </w:r>
                </w:p>
              </w:tc>
            </w:tr>
            <w:tr w:rsidR="00EE1EA8" w:rsidRPr="005E5E95" w14:paraId="7575AB8D" w14:textId="77777777" w:rsidTr="00B1757A">
              <w:trPr>
                <w:trHeight w:val="1047"/>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770833" w14:textId="77777777" w:rsidR="00EE1EA8" w:rsidRPr="005E5E95" w:rsidRDefault="00EE1EA8" w:rsidP="00EE1EA8">
                  <w:pPr>
                    <w:rPr>
                      <w:rFonts w:ascii="Calibri" w:eastAsia="Microsoft YaHei UI" w:hAnsi="Calibri" w:cs="Calibri"/>
                      <w:color w:val="000000"/>
                      <w:szCs w:val="22"/>
                      <w:lang w:val="en-US"/>
                    </w:rPr>
                  </w:pPr>
                  <w:proofErr w:type="spellStart"/>
                  <w:r w:rsidRPr="005E5E95">
                    <w:rPr>
                      <w:rFonts w:ascii="Arial" w:eastAsia="Microsoft YaHei UI" w:hAnsi="Arial" w:cs="Arial"/>
                      <w:color w:val="000000"/>
                      <w:sz w:val="12"/>
                      <w:szCs w:val="12"/>
                      <w:lang w:val="en-US"/>
                    </w:rPr>
                    <w:t>NR_cov_enh</w:t>
                  </w:r>
                  <w:proofErr w:type="spellEnd"/>
                  <w:r w:rsidRPr="005E5E95">
                    <w:rPr>
                      <w:rFonts w:ascii="Arial" w:eastAsia="Microsoft YaHei UI" w:hAnsi="Arial" w:cs="Arial"/>
                      <w:color w:val="000000"/>
                      <w:sz w:val="12"/>
                      <w:szCs w:val="12"/>
                      <w:lang w:val="en-US"/>
                    </w:rPr>
                    <w:t>-Core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827CD9"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DM-RS bundling for PUCCH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FC4F19"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PUCCH-Window-Restart</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E7349BF"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E11229"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strike/>
                      <w:color w:val="000000"/>
                      <w:sz w:val="12"/>
                      <w:szCs w:val="12"/>
                      <w:lang w:val="en-US"/>
                    </w:rPr>
                    <w:t>UE bundles PUCCH DM-RS slots remaining in a bundling nominal time domain window after a slot for which events violate power consistency and phase continuity requirements</w:t>
                  </w:r>
                </w:p>
                <w:p w14:paraId="0082666C" w14:textId="77777777" w:rsidR="00EE1EA8" w:rsidRPr="000A6323" w:rsidRDefault="00EE1EA8" w:rsidP="00EE1EA8">
                  <w:pPr>
                    <w:shd w:val="clear" w:color="auto" w:fill="FFFFFF"/>
                    <w:ind w:hanging="420"/>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 </w:t>
                  </w:r>
                </w:p>
                <w:p w14:paraId="259FE134" w14:textId="77777777" w:rsidR="00EE1EA8" w:rsidRPr="000A6323" w:rsidRDefault="00EE1EA8" w:rsidP="00EE1EA8">
                  <w:pPr>
                    <w:shd w:val="clear" w:color="auto" w:fill="FFFFFF"/>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UE bundles PUCCH DM-RS remaining in a nominal time domain window after </w:t>
                  </w:r>
                  <w:r w:rsidRPr="000A6323">
                    <w:rPr>
                      <w:rFonts w:ascii="Arial" w:eastAsia="Microsoft YaHei UI" w:hAnsi="Arial" w:cs="Arial"/>
                      <w:strike/>
                      <w:color w:val="000000"/>
                      <w:sz w:val="12"/>
                      <w:szCs w:val="12"/>
                      <w:lang w:val="en-US"/>
                    </w:rPr>
                    <w:t>dynamic</w:t>
                  </w:r>
                  <w:r w:rsidRPr="000A6323">
                    <w:rPr>
                      <w:rFonts w:ascii="Arial" w:eastAsia="Microsoft YaHei UI" w:hAnsi="Arial" w:cs="Arial"/>
                      <w:color w:val="000000"/>
                      <w:sz w:val="12"/>
                      <w:szCs w:val="12"/>
                      <w:lang w:val="en-US"/>
                    </w:rPr>
                    <w:t> event(s) </w:t>
                  </w:r>
                  <w:r w:rsidRPr="000A6323">
                    <w:rPr>
                      <w:rFonts w:ascii="Arial" w:eastAsia="Microsoft YaHei UI" w:hAnsi="Arial" w:cs="Arial"/>
                      <w:color w:val="000000"/>
                      <w:sz w:val="12"/>
                      <w:szCs w:val="12"/>
                    </w:rPr>
                    <w:t>triggered by DCI or MAC-CE</w:t>
                  </w:r>
                  <w:r w:rsidRPr="000A6323">
                    <w:rPr>
                      <w:rFonts w:ascii="Arial" w:eastAsia="Microsoft YaHei UI" w:hAnsi="Arial" w:cs="Arial"/>
                      <w:color w:val="000000"/>
                      <w:sz w:val="12"/>
                      <w:szCs w:val="12"/>
                      <w:lang w:val="en-US"/>
                    </w:rPr>
                    <w:t> that violate power consistency and phase continuity requirements</w:t>
                  </w:r>
                </w:p>
                <w:p w14:paraId="018F4291"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Note: Events, which are triggered by DCI or MAC CE, but regarded as semi-static events, e.g. frequency hopping, UL beam switching for multi-TRP operation, or other if defined, are excluded.</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F955E7"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ENUMERATED {enabled, disable }</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618155"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AB719E"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in PUCCH-</w:t>
                  </w:r>
                  <w:proofErr w:type="spellStart"/>
                  <w:r w:rsidRPr="005E5E95">
                    <w:rPr>
                      <w:rFonts w:ascii="Arial" w:eastAsia="Microsoft YaHei UI" w:hAnsi="Arial" w:cs="Arial"/>
                      <w:color w:val="000000"/>
                      <w:sz w:val="12"/>
                      <w:szCs w:val="12"/>
                      <w:lang w:val="en-US"/>
                    </w:rPr>
                    <w:t>Config</w:t>
                  </w:r>
                  <w:proofErr w:type="spellEnd"/>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2A32AF23"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UE-specific</w:t>
                  </w:r>
                </w:p>
              </w:tc>
            </w:tr>
            <w:tr w:rsidR="00EE1EA8" w:rsidRPr="005E5E95" w14:paraId="46CE3C89" w14:textId="77777777" w:rsidTr="00B1757A">
              <w:trPr>
                <w:trHeight w:val="224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433842" w14:textId="77777777" w:rsidR="00EE1EA8" w:rsidRPr="005E5E95" w:rsidRDefault="00EE1EA8" w:rsidP="00EE1EA8">
                  <w:pPr>
                    <w:rPr>
                      <w:rFonts w:ascii="Calibri" w:eastAsia="Microsoft YaHei UI" w:hAnsi="Calibri" w:cs="Calibri"/>
                      <w:color w:val="000000"/>
                      <w:szCs w:val="22"/>
                      <w:lang w:val="en-US"/>
                    </w:rPr>
                  </w:pPr>
                  <w:proofErr w:type="spellStart"/>
                  <w:r w:rsidRPr="005E5E95">
                    <w:rPr>
                      <w:rFonts w:ascii="Arial" w:eastAsia="Microsoft YaHei UI" w:hAnsi="Arial" w:cs="Arial"/>
                      <w:color w:val="000000"/>
                      <w:sz w:val="12"/>
                      <w:szCs w:val="12"/>
                      <w:lang w:val="en-US"/>
                    </w:rPr>
                    <w:lastRenderedPageBreak/>
                    <w:t>NR_cov_enh</w:t>
                  </w:r>
                  <w:proofErr w:type="spellEnd"/>
                  <w:r w:rsidRPr="005E5E95">
                    <w:rPr>
                      <w:rFonts w:ascii="Arial" w:eastAsia="Microsoft YaHei UI" w:hAnsi="Arial" w:cs="Arial"/>
                      <w:color w:val="000000"/>
                      <w:sz w:val="12"/>
                      <w:szCs w:val="12"/>
                      <w:lang w:val="en-US"/>
                    </w:rPr>
                    <w:t>-Core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D21584"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DM-RS bundling for PUCCH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90451E"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i/>
                      <w:iCs/>
                      <w:color w:val="000000"/>
                      <w:sz w:val="12"/>
                      <w:szCs w:val="12"/>
                      <w:lang w:val="en-US"/>
                    </w:rPr>
                    <w:t>PUCCH-</w:t>
                  </w:r>
                  <w:proofErr w:type="spellStart"/>
                  <w:r w:rsidRPr="005E5E95">
                    <w:rPr>
                      <w:rFonts w:ascii="Arial" w:eastAsia="Microsoft YaHei UI" w:hAnsi="Arial" w:cs="Arial"/>
                      <w:i/>
                      <w:iCs/>
                      <w:color w:val="000000"/>
                      <w:sz w:val="12"/>
                      <w:szCs w:val="12"/>
                      <w:lang w:val="en-US"/>
                    </w:rPr>
                    <w:t>Frequencyhopping</w:t>
                  </w:r>
                  <w:proofErr w:type="spellEnd"/>
                  <w:r w:rsidRPr="005E5E95">
                    <w:rPr>
                      <w:rFonts w:ascii="Arial" w:eastAsia="Microsoft YaHei UI" w:hAnsi="Arial" w:cs="Arial"/>
                      <w:i/>
                      <w:iCs/>
                      <w:color w:val="000000"/>
                      <w:sz w:val="12"/>
                      <w:szCs w:val="12"/>
                      <w:lang w:val="en-US"/>
                    </w:rPr>
                    <w:t>-Interval</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B85369"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64AFDF"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Number of consecutive slots for UE to perform Rel-17 inter-slot frequency hopping with inter-slot bundling for PUCCH</w:t>
                  </w:r>
                </w:p>
                <w:p w14:paraId="15BBD7DB"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Note: When DMRS bundling for PUCCH is enabled by PUCCH-DMRS-Bundling, PUCCH frequency hopping interval is only determined by the configuration of PUCCH hopping interval if PUCCH hopping interval is configured.</w:t>
                  </w:r>
                </w:p>
                <w:p w14:paraId="625497DE"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52F909" w14:textId="77777777" w:rsidR="00EE1EA8" w:rsidRPr="000A6323" w:rsidRDefault="00EE1EA8" w:rsidP="00EE1EA8">
                  <w:pPr>
                    <w:rPr>
                      <w:rFonts w:ascii="Arial" w:eastAsia="Microsoft YaHei UI" w:hAnsi="Arial" w:cs="Arial"/>
                      <w:color w:val="000000"/>
                      <w:sz w:val="12"/>
                      <w:szCs w:val="12"/>
                      <w:lang w:val="en-US"/>
                    </w:rPr>
                  </w:pPr>
                  <w:r w:rsidRPr="000A6323">
                    <w:rPr>
                      <w:rFonts w:ascii="Arial" w:eastAsia="Microsoft YaHei UI" w:hAnsi="Arial" w:cs="Arial"/>
                      <w:color w:val="000000"/>
                      <w:sz w:val="12"/>
                      <w:szCs w:val="12"/>
                      <w:lang w:val="en-US"/>
                    </w:rPr>
                    <w:t>FFS</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428C2DC" w14:textId="77777777" w:rsidR="00EE1EA8" w:rsidRPr="000A6323" w:rsidRDefault="00EE1EA8" w:rsidP="00EE1EA8">
                  <w:pPr>
                    <w:rPr>
                      <w:rFonts w:ascii="Calibri" w:eastAsia="Microsoft YaHei UI" w:hAnsi="Calibri" w:cs="Calibri"/>
                      <w:color w:val="000000"/>
                      <w:szCs w:val="22"/>
                      <w:lang w:val="en-US"/>
                    </w:rPr>
                  </w:pPr>
                  <w:r w:rsidRPr="000A6323">
                    <w:rPr>
                      <w:rFonts w:ascii="DengXian" w:eastAsia="DengXian" w:hAnsi="DengXian" w:cs="Calibri" w:hint="eastAsia"/>
                      <w:color w:val="000000"/>
                      <w:sz w:val="12"/>
                      <w:szCs w:val="12"/>
                      <w:lang w:val="en-US"/>
                    </w:rPr>
                    <w:t xml:space="preserve">　</w:t>
                  </w:r>
                  <w:r w:rsidRPr="000A6323">
                    <w:rPr>
                      <w:rFonts w:ascii="Arial" w:eastAsia="Microsoft YaHei UI" w:hAnsi="Arial" w:cs="Arial"/>
                      <w:i/>
                      <w:iCs/>
                      <w:color w:val="000000"/>
                      <w:sz w:val="12"/>
                      <w:szCs w:val="12"/>
                      <w:lang w:val="en-US"/>
                    </w:rPr>
                    <w:t>PUCCH-</w:t>
                  </w:r>
                  <w:proofErr w:type="spellStart"/>
                  <w:r w:rsidRPr="000A6323">
                    <w:rPr>
                      <w:rFonts w:ascii="Arial" w:eastAsia="Microsoft YaHei UI" w:hAnsi="Arial" w:cs="Arial"/>
                      <w:i/>
                      <w:iCs/>
                      <w:color w:val="000000"/>
                      <w:sz w:val="12"/>
                      <w:szCs w:val="12"/>
                      <w:lang w:val="en-US"/>
                    </w:rPr>
                    <w:t>TimeDomainWindowLength</w:t>
                  </w:r>
                  <w:proofErr w:type="spellEnd"/>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C83DAD"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in PUCCH-</w:t>
                  </w:r>
                  <w:proofErr w:type="spellStart"/>
                  <w:r w:rsidRPr="005E5E95">
                    <w:rPr>
                      <w:rFonts w:ascii="Arial" w:eastAsia="Microsoft YaHei UI" w:hAnsi="Arial" w:cs="Arial"/>
                      <w:color w:val="000000"/>
                      <w:sz w:val="12"/>
                      <w:szCs w:val="12"/>
                      <w:lang w:val="en-US"/>
                    </w:rPr>
                    <w:t>Config</w:t>
                  </w:r>
                  <w:proofErr w:type="spellEnd"/>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EF2E1D2"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UE-specific</w:t>
                  </w:r>
                </w:p>
              </w:tc>
            </w:tr>
            <w:tr w:rsidR="00EE1EA8" w:rsidRPr="005E5E95" w14:paraId="74CA1F97" w14:textId="77777777" w:rsidTr="00B1757A">
              <w:trPr>
                <w:trHeight w:val="224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F5285C" w14:textId="77777777" w:rsidR="00EE1EA8" w:rsidRPr="005E5E95" w:rsidRDefault="00EE1EA8" w:rsidP="00EE1EA8">
                  <w:pPr>
                    <w:rPr>
                      <w:rFonts w:ascii="Calibri" w:eastAsia="Microsoft YaHei UI" w:hAnsi="Calibri" w:cs="Calibri"/>
                      <w:color w:val="000000"/>
                      <w:szCs w:val="22"/>
                      <w:lang w:val="en-US"/>
                    </w:rPr>
                  </w:pPr>
                  <w:proofErr w:type="spellStart"/>
                  <w:r w:rsidRPr="005E5E95">
                    <w:rPr>
                      <w:rFonts w:ascii="Arial" w:eastAsia="Microsoft YaHei UI" w:hAnsi="Arial" w:cs="Arial"/>
                      <w:color w:val="000000"/>
                      <w:sz w:val="12"/>
                      <w:szCs w:val="12"/>
                      <w:lang w:val="en-US"/>
                    </w:rPr>
                    <w:t>NR_cov_enh</w:t>
                  </w:r>
                  <w:proofErr w:type="spellEnd"/>
                  <w:r w:rsidRPr="005E5E95">
                    <w:rPr>
                      <w:rFonts w:ascii="Arial" w:eastAsia="Microsoft YaHei UI" w:hAnsi="Arial" w:cs="Arial"/>
                      <w:color w:val="000000"/>
                      <w:sz w:val="12"/>
                      <w:szCs w:val="12"/>
                      <w:lang w:val="en-US"/>
                    </w:rPr>
                    <w:t>-Core</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1A5466"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DM-RS bundling for PUSCH</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249402"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i/>
                      <w:iCs/>
                      <w:color w:val="000000"/>
                      <w:sz w:val="12"/>
                      <w:szCs w:val="12"/>
                      <w:lang w:val="en-US"/>
                    </w:rPr>
                    <w:t>PUSCH-</w:t>
                  </w:r>
                  <w:proofErr w:type="spellStart"/>
                  <w:r w:rsidRPr="005E5E95">
                    <w:rPr>
                      <w:rFonts w:ascii="Arial" w:eastAsia="Microsoft YaHei UI" w:hAnsi="Arial" w:cs="Arial"/>
                      <w:i/>
                      <w:iCs/>
                      <w:color w:val="000000"/>
                      <w:sz w:val="12"/>
                      <w:szCs w:val="12"/>
                      <w:lang w:val="en-US"/>
                    </w:rPr>
                    <w:t>Frequencyhopping</w:t>
                  </w:r>
                  <w:proofErr w:type="spellEnd"/>
                  <w:r w:rsidRPr="005E5E95">
                    <w:rPr>
                      <w:rFonts w:ascii="Arial" w:eastAsia="Microsoft YaHei UI" w:hAnsi="Arial" w:cs="Arial"/>
                      <w:i/>
                      <w:iCs/>
                      <w:color w:val="000000"/>
                      <w:sz w:val="12"/>
                      <w:szCs w:val="12"/>
                      <w:lang w:val="en-US"/>
                    </w:rPr>
                    <w:t>-Interval</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4F1175"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New</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5D6B60"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Number of consecutive slots for UE to perform Rel-17 inter-slot frequency hopping with inter-slot bundling for PUSCH.</w:t>
                  </w:r>
                </w:p>
                <w:p w14:paraId="4DED32B7"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Note 1: This RRC parameter is shared for both DG-PUSCH and CG-PUSCH</w:t>
                  </w:r>
                </w:p>
                <w:p w14:paraId="1FBF8574"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Note 2: When DMRS bundling for PUSCH is enabled by PUSCH-DMRS-Bundling, PUSCH frequency hopping interval is only determined by the configuration of PUSCH hopping interval if PUSCH hopping interval is configured.</w:t>
                  </w:r>
                </w:p>
                <w:p w14:paraId="116F66FF" w14:textId="77777777" w:rsidR="00EE1EA8" w:rsidRPr="000A6323" w:rsidRDefault="00EE1EA8" w:rsidP="00EE1EA8">
                  <w:pPr>
                    <w:rPr>
                      <w:rFonts w:ascii="Calibri" w:eastAsia="Microsoft YaHei UI" w:hAnsi="Calibri" w:cs="Calibri"/>
                      <w:color w:val="000000"/>
                      <w:szCs w:val="22"/>
                      <w:lang w:val="en-US"/>
                    </w:rPr>
                  </w:pPr>
                  <w:r w:rsidRPr="000A6323">
                    <w:rPr>
                      <w:rFonts w:ascii="Arial" w:eastAsia="Microsoft YaHei UI" w:hAnsi="Arial" w:cs="Arial"/>
                      <w:color w:val="000000"/>
                      <w:sz w:val="12"/>
                      <w:szCs w:val="12"/>
                      <w:lang w:val="en-US"/>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CEEC6C" w14:textId="77777777" w:rsidR="00EE1EA8" w:rsidRPr="000A6323" w:rsidRDefault="00EE1EA8" w:rsidP="00EE1EA8">
                  <w:pPr>
                    <w:rPr>
                      <w:rFonts w:ascii="Arial" w:eastAsia="Microsoft YaHei UI" w:hAnsi="Arial" w:cs="Arial"/>
                      <w:color w:val="000000"/>
                      <w:sz w:val="12"/>
                      <w:szCs w:val="12"/>
                      <w:lang w:val="en-US"/>
                    </w:rPr>
                  </w:pPr>
                  <w:r w:rsidRPr="000A6323">
                    <w:rPr>
                      <w:rFonts w:ascii="Arial" w:eastAsia="Microsoft YaHei UI" w:hAnsi="Arial" w:cs="Arial"/>
                      <w:color w:val="000000"/>
                      <w:sz w:val="12"/>
                      <w:szCs w:val="12"/>
                      <w:lang w:val="en-US"/>
                    </w:rPr>
                    <w:t>FFS</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250D663" w14:textId="77777777" w:rsidR="00EE1EA8" w:rsidRPr="000A6323" w:rsidRDefault="00EE1EA8" w:rsidP="00EE1EA8">
                  <w:pPr>
                    <w:rPr>
                      <w:rFonts w:ascii="Calibri" w:eastAsia="Microsoft YaHei UI" w:hAnsi="Calibri" w:cs="Calibri"/>
                      <w:color w:val="000000"/>
                      <w:szCs w:val="22"/>
                      <w:lang w:val="en-US"/>
                    </w:rPr>
                  </w:pPr>
                  <w:r w:rsidRPr="000A6323">
                    <w:rPr>
                      <w:rFonts w:ascii="DengXian" w:eastAsia="DengXian" w:hAnsi="DengXian" w:cs="Calibri" w:hint="eastAsia"/>
                      <w:color w:val="000000"/>
                      <w:sz w:val="12"/>
                      <w:szCs w:val="12"/>
                      <w:lang w:val="en-US"/>
                    </w:rPr>
                    <w:t xml:space="preserve">　</w:t>
                  </w:r>
                  <w:r w:rsidRPr="000A6323">
                    <w:rPr>
                      <w:rFonts w:ascii="Arial" w:eastAsia="Microsoft YaHei UI" w:hAnsi="Arial" w:cs="Arial"/>
                      <w:i/>
                      <w:iCs/>
                      <w:color w:val="000000"/>
                      <w:sz w:val="12"/>
                      <w:szCs w:val="12"/>
                      <w:lang w:val="en-US"/>
                    </w:rPr>
                    <w:t>PUSCH-</w:t>
                  </w:r>
                  <w:proofErr w:type="spellStart"/>
                  <w:r w:rsidRPr="000A6323">
                    <w:rPr>
                      <w:rFonts w:ascii="Arial" w:eastAsia="Microsoft YaHei UI" w:hAnsi="Arial" w:cs="Arial"/>
                      <w:i/>
                      <w:iCs/>
                      <w:color w:val="000000"/>
                      <w:sz w:val="12"/>
                      <w:szCs w:val="12"/>
                      <w:lang w:val="en-US"/>
                    </w:rPr>
                    <w:t>TimeDomainWindowLength</w:t>
                  </w:r>
                  <w:proofErr w:type="spellEnd"/>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3D3DDA"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in PUSCH-</w:t>
                  </w:r>
                  <w:proofErr w:type="spellStart"/>
                  <w:r w:rsidRPr="005E5E95">
                    <w:rPr>
                      <w:rFonts w:ascii="Arial" w:eastAsia="Microsoft YaHei UI" w:hAnsi="Arial" w:cs="Arial"/>
                      <w:color w:val="000000"/>
                      <w:sz w:val="12"/>
                      <w:szCs w:val="12"/>
                      <w:lang w:val="en-US"/>
                    </w:rPr>
                    <w:t>Config</w:t>
                  </w:r>
                  <w:proofErr w:type="spellEnd"/>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7A9C47" w14:textId="77777777" w:rsidR="00EE1EA8" w:rsidRPr="005E5E95" w:rsidRDefault="00EE1EA8" w:rsidP="00EE1EA8">
                  <w:pPr>
                    <w:rPr>
                      <w:rFonts w:ascii="Calibri" w:eastAsia="Microsoft YaHei UI" w:hAnsi="Calibri" w:cs="Calibri"/>
                      <w:color w:val="000000"/>
                      <w:szCs w:val="22"/>
                      <w:lang w:val="en-US"/>
                    </w:rPr>
                  </w:pPr>
                  <w:r w:rsidRPr="005E5E95">
                    <w:rPr>
                      <w:rFonts w:ascii="Arial" w:eastAsia="Microsoft YaHei UI" w:hAnsi="Arial" w:cs="Arial"/>
                      <w:color w:val="000000"/>
                      <w:sz w:val="12"/>
                      <w:szCs w:val="12"/>
                      <w:lang w:val="en-US"/>
                    </w:rPr>
                    <w:t>UE-specific</w:t>
                  </w:r>
                </w:p>
              </w:tc>
            </w:tr>
          </w:tbl>
          <w:p w14:paraId="092ACEDB" w14:textId="77777777" w:rsidR="00EE1EA8" w:rsidRPr="00B86450" w:rsidRDefault="00EE1EA8" w:rsidP="00EE1EA8">
            <w:pPr>
              <w:rPr>
                <w:lang w:val="en-US"/>
              </w:rPr>
            </w:pPr>
          </w:p>
          <w:p w14:paraId="4A4E69B8" w14:textId="77777777" w:rsidR="00EE1EA8" w:rsidRPr="00B86450" w:rsidRDefault="00EE1EA8" w:rsidP="00EE1EA8">
            <w:pPr>
              <w:rPr>
                <w:highlight w:val="green"/>
                <w:lang w:val="en-US"/>
              </w:rPr>
            </w:pPr>
            <w:r w:rsidRPr="00B86450">
              <w:rPr>
                <w:highlight w:val="green"/>
                <w:shd w:val="clear" w:color="auto" w:fill="FF00FF"/>
                <w:lang w:val="en-US"/>
              </w:rPr>
              <w:t>Agreement</w:t>
            </w:r>
          </w:p>
          <w:p w14:paraId="3D3AA098" w14:textId="77777777" w:rsidR="00EE1EA8" w:rsidRPr="00B86450" w:rsidRDefault="00EE1EA8" w:rsidP="00EE1EA8">
            <w:pPr>
              <w:rPr>
                <w:lang w:val="en-US"/>
              </w:rPr>
            </w:pPr>
            <w:r w:rsidRPr="00B86450">
              <w:rPr>
                <w:lang w:val="en-US"/>
              </w:rPr>
              <w:t xml:space="preserve">The same mechanism supporting inter-slot frequency hopping with inter-slot bundling for DMRS bundling for type-A PUSCH repetitions is reused for </w:t>
            </w:r>
            <w:proofErr w:type="spellStart"/>
            <w:r w:rsidRPr="00B86450">
              <w:rPr>
                <w:lang w:val="en-US"/>
              </w:rPr>
              <w:t>TBoMS</w:t>
            </w:r>
            <w:proofErr w:type="spellEnd"/>
            <w:r w:rsidRPr="00B86450">
              <w:rPr>
                <w:lang w:val="en-US"/>
              </w:rPr>
              <w:t> with/without repetitions.</w:t>
            </w:r>
          </w:p>
          <w:p w14:paraId="0D2FBE83" w14:textId="77777777" w:rsidR="00EE1EA8" w:rsidRPr="00B86450" w:rsidRDefault="00EE1EA8" w:rsidP="00EE1EA8">
            <w:pPr>
              <w:pStyle w:val="ac"/>
              <w:numPr>
                <w:ilvl w:val="0"/>
                <w:numId w:val="47"/>
              </w:numPr>
              <w:spacing w:after="180"/>
              <w:ind w:leftChars="0"/>
              <w:contextualSpacing/>
              <w:jc w:val="left"/>
              <w:rPr>
                <w:lang w:val="en-US"/>
              </w:rPr>
            </w:pPr>
            <w:r w:rsidRPr="00B86450">
              <w:rPr>
                <w:lang w:val="en-US"/>
              </w:rPr>
              <w:t xml:space="preserve">No optimization of FH mechanism specific to </w:t>
            </w:r>
            <w:proofErr w:type="spellStart"/>
            <w:r w:rsidRPr="00B86450">
              <w:rPr>
                <w:lang w:val="en-US"/>
              </w:rPr>
              <w:t>TBoMS</w:t>
            </w:r>
            <w:proofErr w:type="spellEnd"/>
            <w:r w:rsidRPr="00B86450">
              <w:rPr>
                <w:lang w:val="en-US"/>
              </w:rPr>
              <w:t xml:space="preserve"> with repetitions</w:t>
            </w:r>
          </w:p>
          <w:p w14:paraId="784C7478" w14:textId="533989BA" w:rsidR="00EE1EA8" w:rsidRPr="00EE1EA8" w:rsidRDefault="00EE1EA8" w:rsidP="00EE1EA8">
            <w:pPr>
              <w:overflowPunct/>
              <w:autoSpaceDE/>
              <w:autoSpaceDN/>
              <w:adjustRightInd/>
              <w:spacing w:after="0" w:line="280" w:lineRule="atLeast"/>
              <w:jc w:val="left"/>
              <w:textAlignment w:val="auto"/>
              <w:rPr>
                <w:rFonts w:eastAsia="SimSun"/>
                <w:b/>
                <w:bCs/>
                <w:lang w:val="en-US" w:eastAsia="x-none"/>
              </w:rPr>
            </w:pPr>
          </w:p>
        </w:tc>
      </w:tr>
    </w:tbl>
    <w:p w14:paraId="26E17053" w14:textId="77777777" w:rsidR="0086079F" w:rsidRPr="00AE6D29" w:rsidRDefault="0086079F" w:rsidP="00D036BB">
      <w:pPr>
        <w:rPr>
          <w:rFonts w:eastAsiaTheme="minorEastAsia"/>
          <w:lang w:eastAsia="ko-KR"/>
        </w:rPr>
      </w:pPr>
    </w:p>
    <w:sectPr w:rsidR="0086079F" w:rsidRPr="00AE6D29">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5E450" w14:textId="77777777" w:rsidR="009F5B29" w:rsidRDefault="009F5B29">
      <w:pPr>
        <w:spacing w:after="0"/>
      </w:pPr>
      <w:r>
        <w:separator/>
      </w:r>
    </w:p>
  </w:endnote>
  <w:endnote w:type="continuationSeparator" w:id="0">
    <w:p w14:paraId="13CE666A" w14:textId="77777777" w:rsidR="009F5B29" w:rsidRDefault="009F5B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D3186B" w:rsidRDefault="00D3186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2B478C">
      <w:rPr>
        <w:rStyle w:val="a7"/>
      </w:rPr>
      <w:t>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2B478C">
      <w:rPr>
        <w:rStyle w:val="a7"/>
      </w:rPr>
      <w:t>8</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D86EB" w14:textId="77777777" w:rsidR="009F5B29" w:rsidRDefault="009F5B29">
      <w:pPr>
        <w:spacing w:after="0"/>
      </w:pPr>
      <w:r>
        <w:separator/>
      </w:r>
    </w:p>
  </w:footnote>
  <w:footnote w:type="continuationSeparator" w:id="0">
    <w:p w14:paraId="16A8432B" w14:textId="77777777" w:rsidR="009F5B29" w:rsidRDefault="009F5B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D3186B" w:rsidRDefault="00D3186B">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77679C"/>
    <w:multiLevelType w:val="hybridMultilevel"/>
    <w:tmpl w:val="23F27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F3F3938"/>
    <w:multiLevelType w:val="hybridMultilevel"/>
    <w:tmpl w:val="CC8C9976"/>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F4571D"/>
    <w:multiLevelType w:val="hybridMultilevel"/>
    <w:tmpl w:val="92703C28"/>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B73E21"/>
    <w:multiLevelType w:val="hybridMultilevel"/>
    <w:tmpl w:val="75E8C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F11D5D"/>
    <w:multiLevelType w:val="hybridMultilevel"/>
    <w:tmpl w:val="67C8D9EA"/>
    <w:lvl w:ilvl="0" w:tplc="D922A048">
      <w:start w:val="1"/>
      <w:numFmt w:val="bullet"/>
      <w:lvlText w:val="-"/>
      <w:lvlJc w:val="left"/>
      <w:pPr>
        <w:ind w:left="910" w:hanging="400"/>
      </w:pPr>
      <w:rPr>
        <w:rFonts w:ascii="Times New Roman" w:eastAsia="SimSun"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E34900"/>
    <w:multiLevelType w:val="hybridMultilevel"/>
    <w:tmpl w:val="94C61E1E"/>
    <w:lvl w:ilvl="0" w:tplc="7A86EB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F82696"/>
    <w:multiLevelType w:val="hybridMultilevel"/>
    <w:tmpl w:val="F8C8B030"/>
    <w:lvl w:ilvl="0" w:tplc="169820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9E8595A"/>
    <w:multiLevelType w:val="hybridMultilevel"/>
    <w:tmpl w:val="1B5CEB2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FDA561B"/>
    <w:multiLevelType w:val="hybridMultilevel"/>
    <w:tmpl w:val="384071A2"/>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46"/>
  </w:num>
  <w:num w:numId="8">
    <w:abstractNumId w:val="29"/>
  </w:num>
  <w:num w:numId="9">
    <w:abstractNumId w:val="43"/>
  </w:num>
  <w:num w:numId="10">
    <w:abstractNumId w:val="20"/>
    <w:lvlOverride w:ilvl="0">
      <w:startOverride w:val="1"/>
    </w:lvlOverride>
  </w:num>
  <w:num w:numId="11">
    <w:abstractNumId w:val="36"/>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4"/>
  </w:num>
  <w:num w:numId="16">
    <w:abstractNumId w:val="42"/>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num>
  <w:num w:numId="19">
    <w:abstractNumId w:val="44"/>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8"/>
  </w:num>
  <w:num w:numId="23">
    <w:abstractNumId w:val="15"/>
  </w:num>
  <w:num w:numId="24">
    <w:abstractNumId w:val="10"/>
  </w:num>
  <w:num w:numId="25">
    <w:abstractNumId w:val="21"/>
  </w:num>
  <w:num w:numId="26">
    <w:abstractNumId w:val="45"/>
  </w:num>
  <w:num w:numId="27">
    <w:abstractNumId w:val="22"/>
  </w:num>
  <w:num w:numId="28">
    <w:abstractNumId w:val="9"/>
  </w:num>
  <w:num w:numId="29">
    <w:abstractNumId w:val="7"/>
  </w:num>
  <w:num w:numId="30">
    <w:abstractNumId w:val="39"/>
  </w:num>
  <w:num w:numId="31">
    <w:abstractNumId w:val="40"/>
  </w:num>
  <w:num w:numId="32">
    <w:abstractNumId w:val="28"/>
  </w:num>
  <w:num w:numId="33">
    <w:abstractNumId w:val="23"/>
  </w:num>
  <w:num w:numId="34">
    <w:abstractNumId w:val="30"/>
  </w:num>
  <w:num w:numId="35">
    <w:abstractNumId w:val="35"/>
  </w:num>
  <w:num w:numId="36">
    <w:abstractNumId w:val="34"/>
  </w:num>
  <w:num w:numId="37">
    <w:abstractNumId w:val="41"/>
  </w:num>
  <w:num w:numId="38">
    <w:abstractNumId w:val="37"/>
  </w:num>
  <w:num w:numId="39">
    <w:abstractNumId w:val="16"/>
  </w:num>
  <w:num w:numId="40">
    <w:abstractNumId w:val="38"/>
  </w:num>
  <w:num w:numId="41">
    <w:abstractNumId w:val="32"/>
  </w:num>
  <w:num w:numId="42">
    <w:abstractNumId w:val="8"/>
  </w:num>
  <w:num w:numId="43">
    <w:abstractNumId w:val="12"/>
  </w:num>
  <w:num w:numId="44">
    <w:abstractNumId w:val="14"/>
  </w:num>
  <w:num w:numId="45">
    <w:abstractNumId w:val="19"/>
  </w:num>
  <w:num w:numId="46">
    <w:abstractNumId w:val="17"/>
  </w:num>
  <w:num w:numId="47">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1FE5"/>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6795"/>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BCB"/>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1F2C"/>
    <w:rsid w:val="000925DE"/>
    <w:rsid w:val="00092C95"/>
    <w:rsid w:val="00092C97"/>
    <w:rsid w:val="00093318"/>
    <w:rsid w:val="00093A8F"/>
    <w:rsid w:val="00093CAC"/>
    <w:rsid w:val="00093F51"/>
    <w:rsid w:val="000942E9"/>
    <w:rsid w:val="00094441"/>
    <w:rsid w:val="0009499B"/>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E49"/>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AB8"/>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BB3"/>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4D4"/>
    <w:rsid w:val="00136C84"/>
    <w:rsid w:val="00136D36"/>
    <w:rsid w:val="00136F8F"/>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5ED"/>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F04"/>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4A5"/>
    <w:rsid w:val="00242627"/>
    <w:rsid w:val="002428F4"/>
    <w:rsid w:val="00242AC2"/>
    <w:rsid w:val="00242CC5"/>
    <w:rsid w:val="002438B6"/>
    <w:rsid w:val="00243E3B"/>
    <w:rsid w:val="0024450C"/>
    <w:rsid w:val="00244877"/>
    <w:rsid w:val="00244975"/>
    <w:rsid w:val="0024586A"/>
    <w:rsid w:val="00245F08"/>
    <w:rsid w:val="002464CF"/>
    <w:rsid w:val="00246507"/>
    <w:rsid w:val="00246921"/>
    <w:rsid w:val="00246B11"/>
    <w:rsid w:val="00246B99"/>
    <w:rsid w:val="0024723A"/>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0D9"/>
    <w:rsid w:val="002A02B1"/>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78C"/>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775"/>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04BE"/>
    <w:rsid w:val="00312228"/>
    <w:rsid w:val="003122CB"/>
    <w:rsid w:val="00312334"/>
    <w:rsid w:val="003129E6"/>
    <w:rsid w:val="00312A2F"/>
    <w:rsid w:val="00313082"/>
    <w:rsid w:val="0031322C"/>
    <w:rsid w:val="003135F5"/>
    <w:rsid w:val="003137F0"/>
    <w:rsid w:val="00313F4C"/>
    <w:rsid w:val="00314B56"/>
    <w:rsid w:val="00314C80"/>
    <w:rsid w:val="00314F62"/>
    <w:rsid w:val="0031515C"/>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0B"/>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2B15"/>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EFD"/>
    <w:rsid w:val="003B5F29"/>
    <w:rsid w:val="003B696B"/>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4E1E"/>
    <w:rsid w:val="00435785"/>
    <w:rsid w:val="004357FE"/>
    <w:rsid w:val="00436935"/>
    <w:rsid w:val="00436F1B"/>
    <w:rsid w:val="00437351"/>
    <w:rsid w:val="0043742A"/>
    <w:rsid w:val="004374B4"/>
    <w:rsid w:val="004374F1"/>
    <w:rsid w:val="00437BB7"/>
    <w:rsid w:val="0044033A"/>
    <w:rsid w:val="00441067"/>
    <w:rsid w:val="00441A70"/>
    <w:rsid w:val="00441AB7"/>
    <w:rsid w:val="00441EC7"/>
    <w:rsid w:val="00441F9E"/>
    <w:rsid w:val="00442469"/>
    <w:rsid w:val="00442513"/>
    <w:rsid w:val="004432D0"/>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A15"/>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82"/>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0C1"/>
    <w:rsid w:val="00514230"/>
    <w:rsid w:val="005143DE"/>
    <w:rsid w:val="0051469E"/>
    <w:rsid w:val="00514A86"/>
    <w:rsid w:val="00515481"/>
    <w:rsid w:val="00515744"/>
    <w:rsid w:val="005158F0"/>
    <w:rsid w:val="00516892"/>
    <w:rsid w:val="00516F5F"/>
    <w:rsid w:val="00517D6E"/>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1B8"/>
    <w:rsid w:val="0055275A"/>
    <w:rsid w:val="0055278D"/>
    <w:rsid w:val="00552998"/>
    <w:rsid w:val="00554754"/>
    <w:rsid w:val="00554AF5"/>
    <w:rsid w:val="00556797"/>
    <w:rsid w:val="00556D59"/>
    <w:rsid w:val="00556E27"/>
    <w:rsid w:val="00557386"/>
    <w:rsid w:val="00557B6D"/>
    <w:rsid w:val="00557CBC"/>
    <w:rsid w:val="005608AD"/>
    <w:rsid w:val="00560D81"/>
    <w:rsid w:val="00560DC8"/>
    <w:rsid w:val="00561C42"/>
    <w:rsid w:val="00561FBA"/>
    <w:rsid w:val="00562426"/>
    <w:rsid w:val="00562767"/>
    <w:rsid w:val="00563136"/>
    <w:rsid w:val="00564203"/>
    <w:rsid w:val="005646AE"/>
    <w:rsid w:val="005648FB"/>
    <w:rsid w:val="00565A06"/>
    <w:rsid w:val="00565A48"/>
    <w:rsid w:val="00565B28"/>
    <w:rsid w:val="00565E1C"/>
    <w:rsid w:val="00565F68"/>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1EE4"/>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73"/>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0E4"/>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4A5"/>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26F"/>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0F90"/>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F8"/>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5C3"/>
    <w:rsid w:val="006E06F5"/>
    <w:rsid w:val="006E0921"/>
    <w:rsid w:val="006E1810"/>
    <w:rsid w:val="006E186E"/>
    <w:rsid w:val="006E1BCB"/>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541"/>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4AB6"/>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AB"/>
    <w:rsid w:val="00723CB2"/>
    <w:rsid w:val="0072409E"/>
    <w:rsid w:val="00724C89"/>
    <w:rsid w:val="0072504C"/>
    <w:rsid w:val="007252FB"/>
    <w:rsid w:val="00726146"/>
    <w:rsid w:val="00726236"/>
    <w:rsid w:val="00726285"/>
    <w:rsid w:val="00726563"/>
    <w:rsid w:val="00726A7E"/>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33B6"/>
    <w:rsid w:val="007734B0"/>
    <w:rsid w:val="00773520"/>
    <w:rsid w:val="0077629F"/>
    <w:rsid w:val="00776451"/>
    <w:rsid w:val="00776719"/>
    <w:rsid w:val="00776C45"/>
    <w:rsid w:val="00776CA2"/>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63F"/>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1F4F"/>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8F4"/>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885"/>
    <w:rsid w:val="00832B0B"/>
    <w:rsid w:val="00832B2B"/>
    <w:rsid w:val="008330E1"/>
    <w:rsid w:val="00833CEE"/>
    <w:rsid w:val="00833CF7"/>
    <w:rsid w:val="00834155"/>
    <w:rsid w:val="00834C8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1B1"/>
    <w:rsid w:val="00842246"/>
    <w:rsid w:val="0084231D"/>
    <w:rsid w:val="00842983"/>
    <w:rsid w:val="00843039"/>
    <w:rsid w:val="00843308"/>
    <w:rsid w:val="00843704"/>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2A8"/>
    <w:rsid w:val="008C63A9"/>
    <w:rsid w:val="008C6959"/>
    <w:rsid w:val="008D122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8F73BD"/>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65F3"/>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6A6"/>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5F7"/>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02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87B"/>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C"/>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21A"/>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3EBA"/>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5888"/>
    <w:rsid w:val="009E6789"/>
    <w:rsid w:val="009E6C67"/>
    <w:rsid w:val="009E72B1"/>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B29"/>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2A7"/>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0B"/>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644"/>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A1"/>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15AD"/>
    <w:rsid w:val="00AD220B"/>
    <w:rsid w:val="00AD254E"/>
    <w:rsid w:val="00AD2557"/>
    <w:rsid w:val="00AD2932"/>
    <w:rsid w:val="00AD2E0C"/>
    <w:rsid w:val="00AD35A7"/>
    <w:rsid w:val="00AD4217"/>
    <w:rsid w:val="00AD44E5"/>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506"/>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7A6"/>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A5"/>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770"/>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DB0"/>
    <w:rsid w:val="00BC2EE3"/>
    <w:rsid w:val="00BC31F3"/>
    <w:rsid w:val="00BC3482"/>
    <w:rsid w:val="00BC37AF"/>
    <w:rsid w:val="00BC4984"/>
    <w:rsid w:val="00BC4AC2"/>
    <w:rsid w:val="00BC5B6F"/>
    <w:rsid w:val="00BC6131"/>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BCF"/>
    <w:rsid w:val="00BD4D02"/>
    <w:rsid w:val="00BD5305"/>
    <w:rsid w:val="00BD5981"/>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DE0"/>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67F"/>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530"/>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F82"/>
    <w:rsid w:val="00C71EC7"/>
    <w:rsid w:val="00C72699"/>
    <w:rsid w:val="00C726B9"/>
    <w:rsid w:val="00C727D2"/>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588E"/>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3749"/>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613D"/>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136D"/>
    <w:rsid w:val="00CF1406"/>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B0"/>
    <w:rsid w:val="00D01DF8"/>
    <w:rsid w:val="00D01F2A"/>
    <w:rsid w:val="00D02059"/>
    <w:rsid w:val="00D02191"/>
    <w:rsid w:val="00D02AA3"/>
    <w:rsid w:val="00D02ABD"/>
    <w:rsid w:val="00D02C1B"/>
    <w:rsid w:val="00D02D45"/>
    <w:rsid w:val="00D031B2"/>
    <w:rsid w:val="00D036BB"/>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BBC"/>
    <w:rsid w:val="00D17ECA"/>
    <w:rsid w:val="00D20113"/>
    <w:rsid w:val="00D20C76"/>
    <w:rsid w:val="00D21B08"/>
    <w:rsid w:val="00D2225B"/>
    <w:rsid w:val="00D23D00"/>
    <w:rsid w:val="00D240A8"/>
    <w:rsid w:val="00D24501"/>
    <w:rsid w:val="00D2464F"/>
    <w:rsid w:val="00D2466D"/>
    <w:rsid w:val="00D247E5"/>
    <w:rsid w:val="00D24BBB"/>
    <w:rsid w:val="00D24E74"/>
    <w:rsid w:val="00D2550D"/>
    <w:rsid w:val="00D25769"/>
    <w:rsid w:val="00D257FB"/>
    <w:rsid w:val="00D25B4A"/>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86B"/>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28"/>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3EE"/>
    <w:rsid w:val="00D82A7F"/>
    <w:rsid w:val="00D82D8C"/>
    <w:rsid w:val="00D82E95"/>
    <w:rsid w:val="00D83DD7"/>
    <w:rsid w:val="00D84070"/>
    <w:rsid w:val="00D841A2"/>
    <w:rsid w:val="00D8469A"/>
    <w:rsid w:val="00D850B3"/>
    <w:rsid w:val="00D85182"/>
    <w:rsid w:val="00D861BA"/>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48"/>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03F5"/>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043"/>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BB2"/>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0B0"/>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2EE7"/>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26F"/>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062"/>
    <w:rsid w:val="00E7075A"/>
    <w:rsid w:val="00E70923"/>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0B3"/>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2FE"/>
    <w:rsid w:val="00EE03C1"/>
    <w:rsid w:val="00EE048D"/>
    <w:rsid w:val="00EE0A8C"/>
    <w:rsid w:val="00EE0D6B"/>
    <w:rsid w:val="00EE19B5"/>
    <w:rsid w:val="00EE19DE"/>
    <w:rsid w:val="00EE1EA8"/>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67FB"/>
    <w:rsid w:val="00EF6B7D"/>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BF4"/>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87A01"/>
    <w:rsid w:val="00F902AE"/>
    <w:rsid w:val="00F90C74"/>
    <w:rsid w:val="00F90DED"/>
    <w:rsid w:val="00F90F0E"/>
    <w:rsid w:val="00F910A9"/>
    <w:rsid w:val="00F912AF"/>
    <w:rsid w:val="00F9132A"/>
    <w:rsid w:val="00F91521"/>
    <w:rsid w:val="00F91CD6"/>
    <w:rsid w:val="00F91E4E"/>
    <w:rsid w:val="00F92AE2"/>
    <w:rsid w:val="00F94054"/>
    <w:rsid w:val="00F944C6"/>
    <w:rsid w:val="00F94A51"/>
    <w:rsid w:val="00F94D99"/>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7E"/>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CB2E6FE-1222-457E-B912-9E9FDDD73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表段,列"/>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61118509">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6154940">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27717956">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37F0F-2625-4DD2-AE61-62C93A5A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8</Pages>
  <Words>2980</Words>
  <Characters>16988</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19929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12</cp:revision>
  <cp:lastPrinted>2013-04-04T11:22:00Z</cp:lastPrinted>
  <dcterms:created xsi:type="dcterms:W3CDTF">2022-01-07T04:52:00Z</dcterms:created>
  <dcterms:modified xsi:type="dcterms:W3CDTF">2022-02-14T01:46:00Z</dcterms:modified>
</cp:coreProperties>
</file>